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Ind w:w="45" w:type="dxa"/>
        <w:tblLook w:val="04A0" w:firstRow="1" w:lastRow="0" w:firstColumn="1" w:lastColumn="0" w:noHBand="0" w:noVBand="1"/>
      </w:tblPr>
      <w:tblGrid>
        <w:gridCol w:w="2288"/>
        <w:gridCol w:w="7368"/>
      </w:tblGrid>
      <w:tr w:rsidR="005D1D04" w:rsidRPr="005D1D04" w14:paraId="00E7A642" w14:textId="77777777" w:rsidTr="00FE5F16">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2288"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7368"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B86B06" w:rsidRPr="005D1D04" w14:paraId="6A103265" w14:textId="77777777" w:rsidTr="00FE5F16">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51E1DFFB" w14:textId="448CD944" w:rsidR="00B86B06" w:rsidRPr="00091EAB" w:rsidRDefault="00B86B06" w:rsidP="00B86B06">
            <w:pPr>
              <w:bidi/>
              <w:rPr>
                <w:rFonts w:cs="B Mitra"/>
                <w:b w:val="0"/>
                <w:bCs w:val="0"/>
                <w:color w:val="000000"/>
                <w:sz w:val="26"/>
                <w:szCs w:val="26"/>
                <w:shd w:val="clear" w:color="auto" w:fill="FFFFFF"/>
                <w:rtl/>
              </w:rPr>
            </w:pPr>
            <w:r w:rsidRPr="005D1D04">
              <w:rPr>
                <w:rFonts w:cs="B Mitra"/>
                <w:color w:val="000000"/>
                <w:sz w:val="26"/>
                <w:szCs w:val="26"/>
                <w:shd w:val="clear" w:color="auto" w:fill="FFFFFF"/>
                <w:rtl/>
              </w:rPr>
              <w:t>نام واحد سفارش دهنده</w:t>
            </w:r>
            <w:r>
              <w:rPr>
                <w:rFonts w:cs="B Mitra"/>
                <w:color w:val="000000"/>
                <w:sz w:val="26"/>
                <w:szCs w:val="26"/>
                <w:shd w:val="clear" w:color="auto" w:fill="FFFFFF"/>
              </w:rPr>
              <w:t>:</w:t>
            </w:r>
          </w:p>
        </w:tc>
        <w:tc>
          <w:tcPr>
            <w:tcW w:w="7368" w:type="dxa"/>
          </w:tcPr>
          <w:p w14:paraId="615A8E41" w14:textId="34A2FA06" w:rsidR="00B86B06" w:rsidRPr="005D1D04" w:rsidRDefault="00B86B06" w:rsidP="00B86B06">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معاونت آموزش پزشکی عمومی</w:t>
            </w:r>
          </w:p>
        </w:tc>
      </w:tr>
      <w:tr w:rsidR="00B86B06" w:rsidRPr="005D1D04" w14:paraId="4C496C3F" w14:textId="77777777" w:rsidTr="00FE5F16">
        <w:trPr>
          <w:trHeight w:val="1287"/>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0A6A4448" w14:textId="6A5DC038" w:rsidR="00B86B06" w:rsidRPr="005D1D04" w:rsidRDefault="00B86B06" w:rsidP="00B86B06">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7368" w:type="dxa"/>
          </w:tcPr>
          <w:p w14:paraId="6B5E7C96" w14:textId="085DC90E" w:rsidR="00B86B06" w:rsidRDefault="00D268E2" w:rsidP="00B86B06">
            <w:pPr>
              <w:bidi/>
              <w:cnfStyle w:val="000000000000" w:firstRow="0" w:lastRow="0" w:firstColumn="0" w:lastColumn="0" w:oddVBand="0" w:evenVBand="0" w:oddHBand="0" w:evenHBand="0" w:firstRowFirstColumn="0" w:firstRowLastColumn="0" w:lastRowFirstColumn="0" w:lastRowLastColumn="0"/>
              <w:rPr>
                <w:rFonts w:cs="B Mitra" w:hint="cs"/>
                <w:sz w:val="26"/>
                <w:szCs w:val="26"/>
                <w:rtl/>
                <w:lang w:bidi="fa-IR"/>
              </w:rPr>
            </w:pPr>
            <w:r>
              <w:rPr>
                <w:rFonts w:cs="B Mitra" w:hint="cs"/>
                <w:sz w:val="26"/>
                <w:szCs w:val="26"/>
                <w:rtl/>
                <w:lang w:bidi="fa-IR"/>
              </w:rPr>
              <w:t>دکتر فاطمه رودی</w:t>
            </w:r>
          </w:p>
          <w:p w14:paraId="6914AF1A" w14:textId="77777777" w:rsidR="00D268E2" w:rsidRDefault="00D268E2" w:rsidP="00D268E2">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09151531585</w:t>
            </w:r>
          </w:p>
          <w:p w14:paraId="29CA2DBD" w14:textId="598E6A1C" w:rsidR="00B86B06" w:rsidRPr="005D1D04" w:rsidRDefault="00D268E2" w:rsidP="00D268E2">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E51185">
              <w:rPr>
                <w:rFonts w:cs="B Mitra"/>
                <w:sz w:val="26"/>
                <w:szCs w:val="26"/>
              </w:rPr>
              <w:t>RoudiF</w:t>
            </w:r>
            <w:r>
              <w:rPr>
                <w:rFonts w:cs="B Mitra"/>
                <w:sz w:val="26"/>
                <w:szCs w:val="26"/>
              </w:rPr>
              <w:t>@mums.ac.ir</w:t>
            </w:r>
          </w:p>
        </w:tc>
      </w:tr>
      <w:tr w:rsidR="005D1D04" w:rsidRPr="005D1D04" w14:paraId="74F342C4" w14:textId="77777777" w:rsidTr="00FE5F16">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37CA9CC1" w14:textId="0641966D" w:rsidR="005D1D04" w:rsidRPr="00D268E2" w:rsidRDefault="005D1D04" w:rsidP="00D268E2">
            <w:pPr>
              <w:pStyle w:val="NormalWeb"/>
              <w:bidi/>
              <w:spacing w:before="0" w:beforeAutospacing="0" w:after="160" w:afterAutospacing="0" w:line="360" w:lineRule="auto"/>
              <w:rPr>
                <w:rFonts w:cs="B Mitra"/>
                <w:b w:val="0"/>
                <w:bCs w:val="0"/>
                <w:color w:val="000000"/>
                <w:sz w:val="26"/>
                <w:szCs w:val="26"/>
                <w:shd w:val="clear" w:color="auto" w:fill="FFFFFF"/>
                <w:rtl/>
              </w:rPr>
            </w:pPr>
            <w:r w:rsidRPr="005D1D04">
              <w:rPr>
                <w:rFonts w:cs="B Mitra"/>
                <w:color w:val="000000"/>
                <w:sz w:val="26"/>
                <w:szCs w:val="26"/>
                <w:shd w:val="clear" w:color="auto" w:fill="FFFFFF"/>
                <w:rtl/>
              </w:rPr>
              <w:t>عنوان طرح</w:t>
            </w:r>
            <w:r w:rsidR="00D73BEB">
              <w:rPr>
                <w:rFonts w:cs="B Mitra" w:hint="cs"/>
                <w:color w:val="000000"/>
                <w:sz w:val="26"/>
                <w:szCs w:val="26"/>
                <w:shd w:val="clear" w:color="auto" w:fill="FFFFFF"/>
                <w:rtl/>
              </w:rPr>
              <w:t>:</w:t>
            </w:r>
          </w:p>
        </w:tc>
        <w:tc>
          <w:tcPr>
            <w:tcW w:w="7368" w:type="dxa"/>
          </w:tcPr>
          <w:p w14:paraId="72EC7938" w14:textId="69B20E66" w:rsidR="005D1D04" w:rsidRPr="005D1D04" w:rsidRDefault="00F016BE" w:rsidP="00F016BE">
            <w:pPr>
              <w:bidi/>
              <w:spacing w:line="276" w:lineRule="auto"/>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F016BE">
              <w:rPr>
                <w:rFonts w:asciiTheme="majorBidi" w:hAnsiTheme="majorBidi" w:cs="B Nazanin" w:hint="cs"/>
                <w:color w:val="000000"/>
                <w:rtl/>
              </w:rPr>
              <w:t>برنامه</w:t>
            </w:r>
            <w:r w:rsidRPr="00F016BE">
              <w:rPr>
                <w:rFonts w:asciiTheme="majorBidi" w:hAnsiTheme="majorBidi" w:cs="B Nazanin"/>
                <w:color w:val="000000"/>
                <w:rtl/>
              </w:rPr>
              <w:t xml:space="preserve"> </w:t>
            </w:r>
            <w:r w:rsidRPr="00F016BE">
              <w:rPr>
                <w:rFonts w:asciiTheme="majorBidi" w:hAnsiTheme="majorBidi" w:cs="B Nazanin" w:hint="cs"/>
                <w:color w:val="000000"/>
                <w:rtl/>
              </w:rPr>
              <w:t>ریزی</w:t>
            </w:r>
            <w:r w:rsidRPr="00F016BE">
              <w:rPr>
                <w:rFonts w:asciiTheme="majorBidi" w:hAnsiTheme="majorBidi" w:cs="B Nazanin"/>
                <w:color w:val="000000"/>
                <w:rtl/>
              </w:rPr>
              <w:t xml:space="preserve"> </w:t>
            </w:r>
            <w:r w:rsidRPr="00F016BE">
              <w:rPr>
                <w:rFonts w:asciiTheme="majorBidi" w:hAnsiTheme="majorBidi" w:cs="B Nazanin" w:hint="cs"/>
                <w:color w:val="000000"/>
                <w:rtl/>
              </w:rPr>
              <w:t>جهت</w:t>
            </w:r>
            <w:r w:rsidRPr="00F016BE">
              <w:rPr>
                <w:rFonts w:asciiTheme="majorBidi" w:hAnsiTheme="majorBidi" w:cs="B Nazanin"/>
                <w:color w:val="000000"/>
                <w:rtl/>
              </w:rPr>
              <w:t xml:space="preserve"> </w:t>
            </w:r>
            <w:r w:rsidRPr="00F016BE">
              <w:rPr>
                <w:rFonts w:asciiTheme="majorBidi" w:hAnsiTheme="majorBidi" w:cs="B Nazanin" w:hint="cs"/>
                <w:color w:val="000000"/>
                <w:rtl/>
              </w:rPr>
              <w:t>ادغام</w:t>
            </w:r>
            <w:r w:rsidRPr="00F016BE">
              <w:rPr>
                <w:rFonts w:asciiTheme="majorBidi" w:hAnsiTheme="majorBidi" w:cs="B Nazanin"/>
                <w:color w:val="000000"/>
                <w:rtl/>
              </w:rPr>
              <w:t xml:space="preserve"> </w:t>
            </w:r>
            <w:r w:rsidRPr="00F016BE">
              <w:rPr>
                <w:rFonts w:asciiTheme="majorBidi" w:hAnsiTheme="majorBidi" w:cs="B Nazanin" w:hint="cs"/>
                <w:color w:val="000000"/>
                <w:rtl/>
              </w:rPr>
              <w:t>و</w:t>
            </w:r>
            <w:r w:rsidRPr="00F016BE">
              <w:rPr>
                <w:rFonts w:asciiTheme="majorBidi" w:hAnsiTheme="majorBidi" w:cs="B Nazanin"/>
                <w:color w:val="000000"/>
                <w:rtl/>
              </w:rPr>
              <w:t xml:space="preserve"> </w:t>
            </w:r>
            <w:r w:rsidRPr="00F016BE">
              <w:rPr>
                <w:rFonts w:asciiTheme="majorBidi" w:hAnsiTheme="majorBidi" w:cs="B Nazanin" w:hint="cs"/>
                <w:color w:val="000000"/>
                <w:rtl/>
              </w:rPr>
              <w:t>پیاده</w:t>
            </w:r>
            <w:r w:rsidRPr="00F016BE">
              <w:rPr>
                <w:rFonts w:asciiTheme="majorBidi" w:hAnsiTheme="majorBidi" w:cs="B Nazanin"/>
                <w:color w:val="000000"/>
                <w:rtl/>
              </w:rPr>
              <w:t xml:space="preserve"> </w:t>
            </w:r>
            <w:r w:rsidRPr="00F016BE">
              <w:rPr>
                <w:rFonts w:asciiTheme="majorBidi" w:hAnsiTheme="majorBidi" w:cs="B Nazanin" w:hint="cs"/>
                <w:color w:val="000000"/>
                <w:rtl/>
              </w:rPr>
              <w:t>سازی</w:t>
            </w:r>
            <w:r w:rsidRPr="00F016BE">
              <w:rPr>
                <w:rFonts w:asciiTheme="majorBidi" w:hAnsiTheme="majorBidi" w:cs="B Nazanin"/>
                <w:color w:val="000000"/>
                <w:rtl/>
              </w:rPr>
              <w:t xml:space="preserve"> </w:t>
            </w:r>
            <w:r w:rsidRPr="00F016BE">
              <w:rPr>
                <w:rFonts w:asciiTheme="majorBidi" w:hAnsiTheme="majorBidi" w:cs="B Nazanin" w:hint="cs"/>
                <w:color w:val="000000"/>
                <w:rtl/>
              </w:rPr>
              <w:t>آموزش</w:t>
            </w:r>
            <w:r w:rsidRPr="00F016BE">
              <w:rPr>
                <w:rFonts w:asciiTheme="majorBidi" w:hAnsiTheme="majorBidi" w:cs="B Nazanin"/>
                <w:color w:val="000000"/>
                <w:rtl/>
              </w:rPr>
              <w:t xml:space="preserve"> </w:t>
            </w:r>
            <w:r w:rsidRPr="00F016BE">
              <w:rPr>
                <w:rFonts w:asciiTheme="majorBidi" w:hAnsiTheme="majorBidi" w:cs="B Nazanin" w:hint="cs"/>
                <w:color w:val="000000"/>
                <w:rtl/>
              </w:rPr>
              <w:t>تم</w:t>
            </w:r>
            <w:r w:rsidRPr="00F016BE">
              <w:rPr>
                <w:rFonts w:asciiTheme="majorBidi" w:hAnsiTheme="majorBidi" w:cs="B Nazanin"/>
                <w:color w:val="000000"/>
                <w:rtl/>
              </w:rPr>
              <w:t xml:space="preserve"> </w:t>
            </w:r>
            <w:r w:rsidRPr="00F016BE">
              <w:rPr>
                <w:rFonts w:asciiTheme="majorBidi" w:hAnsiTheme="majorBidi" w:cs="B Nazanin" w:hint="cs"/>
                <w:color w:val="000000"/>
                <w:rtl/>
              </w:rPr>
              <w:t>طولی</w:t>
            </w:r>
            <w:r w:rsidRPr="00F016BE">
              <w:rPr>
                <w:rFonts w:asciiTheme="majorBidi" w:hAnsiTheme="majorBidi" w:cs="B Nazanin"/>
                <w:color w:val="000000"/>
                <w:rtl/>
              </w:rPr>
              <w:t xml:space="preserve"> " </w:t>
            </w:r>
            <w:r w:rsidRPr="00F016BE">
              <w:rPr>
                <w:rFonts w:asciiTheme="majorBidi" w:hAnsiTheme="majorBidi" w:cs="B Nazanin" w:hint="cs"/>
                <w:color w:val="000000"/>
                <w:rtl/>
              </w:rPr>
              <w:t>تصمیم</w:t>
            </w:r>
            <w:r w:rsidRPr="00F016BE">
              <w:rPr>
                <w:rFonts w:asciiTheme="majorBidi" w:hAnsiTheme="majorBidi" w:cs="B Nazanin"/>
                <w:color w:val="000000"/>
                <w:rtl/>
              </w:rPr>
              <w:t xml:space="preserve"> </w:t>
            </w:r>
            <w:r w:rsidRPr="00F016BE">
              <w:rPr>
                <w:rFonts w:asciiTheme="majorBidi" w:hAnsiTheme="majorBidi" w:cs="B Nazanin" w:hint="cs"/>
                <w:color w:val="000000"/>
                <w:rtl/>
              </w:rPr>
              <w:t>گیری،</w:t>
            </w:r>
            <w:r w:rsidRPr="00F016BE">
              <w:rPr>
                <w:rFonts w:asciiTheme="majorBidi" w:hAnsiTheme="majorBidi" w:cs="B Nazanin"/>
                <w:color w:val="000000"/>
                <w:rtl/>
              </w:rPr>
              <w:t xml:space="preserve"> </w:t>
            </w:r>
            <w:r w:rsidRPr="00F016BE">
              <w:rPr>
                <w:rFonts w:asciiTheme="majorBidi" w:hAnsiTheme="majorBidi" w:cs="B Nazanin" w:hint="cs"/>
                <w:color w:val="000000"/>
                <w:rtl/>
              </w:rPr>
              <w:t>استدلال</w:t>
            </w:r>
            <w:r w:rsidRPr="00F016BE">
              <w:rPr>
                <w:rFonts w:asciiTheme="majorBidi" w:hAnsiTheme="majorBidi" w:cs="B Nazanin"/>
                <w:color w:val="000000"/>
                <w:rtl/>
              </w:rPr>
              <w:t xml:space="preserve"> </w:t>
            </w:r>
            <w:r w:rsidRPr="00F016BE">
              <w:rPr>
                <w:rFonts w:asciiTheme="majorBidi" w:hAnsiTheme="majorBidi" w:cs="B Nazanin" w:hint="cs"/>
                <w:color w:val="000000"/>
                <w:rtl/>
              </w:rPr>
              <w:t>و</w:t>
            </w:r>
            <w:r w:rsidRPr="00F016BE">
              <w:rPr>
                <w:rFonts w:asciiTheme="majorBidi" w:hAnsiTheme="majorBidi" w:cs="B Nazanin"/>
                <w:color w:val="000000"/>
                <w:rtl/>
              </w:rPr>
              <w:t xml:space="preserve"> </w:t>
            </w:r>
            <w:r w:rsidRPr="00F016BE">
              <w:rPr>
                <w:rFonts w:asciiTheme="majorBidi" w:hAnsiTheme="majorBidi" w:cs="B Nazanin" w:hint="cs"/>
                <w:color w:val="000000"/>
                <w:rtl/>
              </w:rPr>
              <w:t>حل</w:t>
            </w:r>
            <w:r w:rsidRPr="00F016BE">
              <w:rPr>
                <w:rFonts w:asciiTheme="majorBidi" w:hAnsiTheme="majorBidi" w:cs="B Nazanin"/>
                <w:color w:val="000000"/>
                <w:rtl/>
              </w:rPr>
              <w:t xml:space="preserve"> </w:t>
            </w:r>
            <w:r w:rsidRPr="00F016BE">
              <w:rPr>
                <w:rFonts w:asciiTheme="majorBidi" w:hAnsiTheme="majorBidi" w:cs="B Nazanin" w:hint="cs"/>
                <w:color w:val="000000"/>
                <w:rtl/>
              </w:rPr>
              <w:t>مسئله</w:t>
            </w:r>
            <w:r w:rsidRPr="00F016BE">
              <w:rPr>
                <w:rFonts w:asciiTheme="majorBidi" w:hAnsiTheme="majorBidi" w:cs="B Nazanin"/>
                <w:color w:val="000000"/>
                <w:rtl/>
              </w:rPr>
              <w:t xml:space="preserve">" </w:t>
            </w:r>
            <w:r w:rsidR="00223C21" w:rsidRPr="00D73BEB">
              <w:rPr>
                <w:rFonts w:asciiTheme="majorBidi" w:hAnsiTheme="majorBidi" w:cs="B Nazanin"/>
                <w:color w:val="000000"/>
                <w:rtl/>
              </w:rPr>
              <w:t xml:space="preserve">در برنامه ی درسی دانشجویان پزشکی </w:t>
            </w:r>
            <w:r>
              <w:rPr>
                <w:rFonts w:asciiTheme="majorBidi" w:hAnsiTheme="majorBidi" w:cs="B Nazanin" w:hint="cs"/>
                <w:color w:val="000000"/>
                <w:rtl/>
              </w:rPr>
              <w:t xml:space="preserve">عمومی </w:t>
            </w:r>
            <w:r w:rsidR="00223C21" w:rsidRPr="00D73BEB">
              <w:rPr>
                <w:rFonts w:asciiTheme="majorBidi" w:hAnsiTheme="majorBidi" w:cs="B Nazanin"/>
                <w:color w:val="000000"/>
                <w:rtl/>
              </w:rPr>
              <w:t>دانشگاه علوم پزشکی</w:t>
            </w:r>
            <w:r w:rsidR="00223C21" w:rsidRPr="00D73BEB">
              <w:rPr>
                <w:rFonts w:asciiTheme="majorBidi" w:hAnsiTheme="majorBidi" w:cs="B Nazanin" w:hint="cs"/>
                <w:color w:val="000000"/>
                <w:rtl/>
              </w:rPr>
              <w:t xml:space="preserve"> مشهد</w:t>
            </w:r>
          </w:p>
        </w:tc>
      </w:tr>
      <w:tr w:rsidR="005D1D04" w:rsidRPr="005D1D04" w14:paraId="1EF16775" w14:textId="77777777" w:rsidTr="00FE5F16">
        <w:trPr>
          <w:trHeight w:val="655"/>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335548EC" w14:textId="429AC5B5" w:rsidR="005D1D04" w:rsidRPr="002F19DB" w:rsidRDefault="005D1D04" w:rsidP="005D1D04">
            <w:pPr>
              <w:bidi/>
              <w:rPr>
                <w:rFonts w:cs="B Mitra"/>
                <w:b w:val="0"/>
                <w:bCs w:val="0"/>
                <w:sz w:val="26"/>
                <w:szCs w:val="26"/>
                <w:rtl/>
              </w:rPr>
            </w:pPr>
            <w:r w:rsidRPr="005D1D04">
              <w:rPr>
                <w:rFonts w:cs="B Mitra"/>
                <w:color w:val="000000"/>
                <w:sz w:val="26"/>
                <w:szCs w:val="26"/>
                <w:shd w:val="clear" w:color="auto" w:fill="FFFFFF"/>
                <w:rtl/>
              </w:rPr>
              <w:t>معرفی موضوع و اهمیت آن</w:t>
            </w:r>
            <w:r w:rsidR="002F19DB">
              <w:rPr>
                <w:rFonts w:cs="B Mitra" w:hint="cs"/>
                <w:color w:val="000000"/>
                <w:sz w:val="26"/>
                <w:szCs w:val="26"/>
                <w:shd w:val="clear" w:color="auto" w:fill="FFFFFF"/>
                <w:rtl/>
              </w:rPr>
              <w:t>:</w:t>
            </w:r>
            <w:r w:rsidR="002F19DB" w:rsidRPr="00792EE3">
              <w:rPr>
                <w:rFonts w:asciiTheme="majorBidi" w:hAnsiTheme="majorBidi"/>
                <w:rtl/>
                <w:lang w:bidi="fa-IR"/>
              </w:rPr>
              <w:t xml:space="preserve"> </w:t>
            </w:r>
          </w:p>
        </w:tc>
        <w:tc>
          <w:tcPr>
            <w:tcW w:w="7368" w:type="dxa"/>
          </w:tcPr>
          <w:p w14:paraId="09657F73" w14:textId="77777777" w:rsidR="00FE5F16" w:rsidRPr="00FE5F16" w:rsidRDefault="00F9159A" w:rsidP="00FE5F16">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Nazanin"/>
                <w:color w:val="000000"/>
                <w:sz w:val="24"/>
                <w:szCs w:val="24"/>
                <w:rtl/>
                <w:lang w:bidi="fa-IR"/>
              </w:rPr>
            </w:pPr>
            <w:r w:rsidRPr="00420E44">
              <w:rPr>
                <w:rFonts w:asciiTheme="majorBidi" w:eastAsia="Times New Roman" w:hAnsiTheme="majorBidi" w:cs="B Nazanin"/>
                <w:color w:val="000000"/>
                <w:sz w:val="24"/>
                <w:szCs w:val="24"/>
                <w:rtl/>
              </w:rPr>
              <w:t xml:space="preserve"> </w:t>
            </w:r>
            <w:r w:rsidR="00FE5F16" w:rsidRPr="00FE5F16">
              <w:rPr>
                <w:rFonts w:asciiTheme="majorBidi" w:eastAsia="Times New Roman" w:hAnsiTheme="majorBidi" w:cs="B Nazanin"/>
                <w:color w:val="000000"/>
                <w:sz w:val="24"/>
                <w:szCs w:val="24"/>
                <w:rtl/>
                <w:lang w:bidi="fa-IR"/>
              </w:rPr>
              <w:t xml:space="preserve">در </w:t>
            </w:r>
            <w:r w:rsidR="00FE5F16" w:rsidRPr="00FE5F16">
              <w:rPr>
                <w:rFonts w:asciiTheme="majorBidi" w:eastAsia="Times New Roman" w:hAnsiTheme="majorBidi" w:cs="B Nazanin" w:hint="cs"/>
                <w:color w:val="000000"/>
                <w:sz w:val="24"/>
                <w:szCs w:val="24"/>
                <w:rtl/>
                <w:lang w:bidi="fa-IR"/>
              </w:rPr>
              <w:t xml:space="preserve">راستای </w:t>
            </w:r>
            <w:r w:rsidR="00FE5F16" w:rsidRPr="00FE5F16">
              <w:rPr>
                <w:rFonts w:asciiTheme="majorBidi" w:eastAsia="Times New Roman" w:hAnsiTheme="majorBidi" w:cs="B Nazanin"/>
                <w:color w:val="000000"/>
                <w:sz w:val="24"/>
                <w:szCs w:val="24"/>
                <w:rtl/>
                <w:lang w:bidi="fa-IR"/>
              </w:rPr>
              <w:t>اجراي بندهاي" استانداردهاي پايه دوره آموزش پزشكي عمومي" مصوب شوراي</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 xml:space="preserve">عالي برنامه ريزي علوم پزشكي كشور و </w:t>
            </w:r>
            <w:r w:rsidR="00FE5F16" w:rsidRPr="00FE5F16">
              <w:rPr>
                <w:rFonts w:asciiTheme="majorBidi" w:eastAsia="Times New Roman" w:hAnsiTheme="majorBidi" w:cs="B Nazanin" w:hint="cs"/>
                <w:color w:val="000000"/>
                <w:sz w:val="24"/>
                <w:szCs w:val="24"/>
                <w:rtl/>
                <w:lang w:bidi="fa-IR"/>
              </w:rPr>
              <w:t xml:space="preserve">با توجه </w:t>
            </w:r>
            <w:r w:rsidR="00FE5F16" w:rsidRPr="00FE5F16">
              <w:rPr>
                <w:rFonts w:asciiTheme="majorBidi" w:eastAsia="Times New Roman" w:hAnsiTheme="majorBidi" w:cs="B Nazanin"/>
                <w:color w:val="000000"/>
                <w:sz w:val="24"/>
                <w:szCs w:val="24"/>
                <w:rtl/>
                <w:lang w:bidi="fa-IR"/>
              </w:rPr>
              <w:t>به ضرورت</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هاي گام چهارم طرح تحول نظام سلامت و در راستاي سياست</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هاي كلي برنامه ششم توسعه، دانشگاه</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هاي برگزاركننده دوره آموزش پزشكي عمومي موظفند بيانيه اهداف و رسالت دوره دكتراي پزشكي عمومي دانشگاه خود را در تطبيق با "سند توانمندي</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هاي دانش</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آموختگان دوره دكتراي پزشكي عمومي"</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مصوب شوراي</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عالي برنامه</w:t>
            </w:r>
            <w:r w:rsidR="00FE5F16" w:rsidRPr="00FE5F16">
              <w:rPr>
                <w:rFonts w:asciiTheme="majorBidi" w:eastAsia="Times New Roman" w:hAnsiTheme="majorBidi" w:cs="B Nazanin" w:hint="cs"/>
                <w:color w:val="000000"/>
                <w:sz w:val="24"/>
                <w:szCs w:val="24"/>
                <w:rtl/>
                <w:lang w:bidi="fa-IR"/>
              </w:rPr>
              <w:t xml:space="preserve"> </w:t>
            </w:r>
            <w:r w:rsidR="00FE5F16" w:rsidRPr="00FE5F16">
              <w:rPr>
                <w:rFonts w:asciiTheme="majorBidi" w:eastAsia="Times New Roman" w:hAnsiTheme="majorBidi" w:cs="B Nazanin"/>
                <w:color w:val="000000"/>
                <w:sz w:val="24"/>
                <w:szCs w:val="24"/>
                <w:rtl/>
                <w:lang w:bidi="fa-IR"/>
              </w:rPr>
              <w:t xml:space="preserve">ريزي تدوين نمايند و برنامه آموزشي خود را متناسب با آن طراحي و اجرا كنند. براساس </w:t>
            </w:r>
            <w:r w:rsidR="00FE5F16" w:rsidRPr="00FE5F16">
              <w:rPr>
                <w:rFonts w:asciiTheme="majorBidi" w:eastAsia="Times New Roman" w:hAnsiTheme="majorBidi" w:cs="B Nazanin" w:hint="cs"/>
                <w:color w:val="000000"/>
                <w:sz w:val="24"/>
                <w:szCs w:val="24"/>
                <w:rtl/>
                <w:lang w:bidi="fa-IR"/>
              </w:rPr>
              <w:t xml:space="preserve">اين سند، توانمندي هاي لازم براي دانش آموختگان دوره دكتري عمومي پزشكي در 7 محور زير ابلاغ شده است: 1- مهارتهاي باليني 2- مهارت برقرار ارتباط 3- مراقبت بيمار </w:t>
            </w:r>
            <w:r w:rsidR="00FE5F16" w:rsidRPr="00FE5F16">
              <w:rPr>
                <w:rFonts w:asciiTheme="majorBidi" w:eastAsia="Times New Roman" w:hAnsiTheme="majorBidi" w:cs="B Nazanin" w:hint="cs"/>
                <w:color w:val="000000"/>
                <w:sz w:val="24"/>
                <w:szCs w:val="24"/>
              </w:rPr>
              <w:t>4</w:t>
            </w:r>
            <w:r w:rsidR="00FE5F16" w:rsidRPr="00FE5F16">
              <w:rPr>
                <w:rFonts w:asciiTheme="majorBidi" w:eastAsia="Times New Roman" w:hAnsiTheme="majorBidi" w:cs="B Nazanin" w:hint="cs"/>
                <w:color w:val="000000"/>
                <w:sz w:val="24"/>
                <w:szCs w:val="24"/>
                <w:rtl/>
                <w:lang w:bidi="fa-IR"/>
              </w:rPr>
              <w:t xml:space="preserve">- ارتقاي سلامت و پيشگيري 5- پيشرفت فردي و فراگيري مستمر 6- تعهد حرفه اي، اخلاق و حقوق پزشكي 7- مهارت هاي تصميم گيري، استدلال و حل مسئله </w:t>
            </w:r>
            <w:r w:rsidR="00FE5F16" w:rsidRPr="00FE5F16">
              <w:rPr>
                <w:rFonts w:asciiTheme="majorBidi" w:eastAsia="Times New Roman" w:hAnsiTheme="majorBidi" w:cs="B Nazanin" w:hint="cs"/>
                <w:color w:val="000000"/>
                <w:sz w:val="24"/>
                <w:szCs w:val="24"/>
                <w:rtl/>
                <w:lang w:bidi="fa-IR"/>
              </w:rPr>
              <w:fldChar w:fldCharType="begin"/>
            </w:r>
            <w:r w:rsidR="00FE5F16" w:rsidRPr="00FE5F16">
              <w:rPr>
                <w:rFonts w:asciiTheme="majorBidi" w:eastAsia="Times New Roman" w:hAnsiTheme="majorBidi" w:cs="B Nazanin" w:hint="cs"/>
                <w:color w:val="000000"/>
                <w:sz w:val="24"/>
                <w:szCs w:val="24"/>
                <w:rtl/>
                <w:lang w:bidi="fa-IR"/>
              </w:rPr>
              <w:instrText xml:space="preserve"> </w:instrText>
            </w:r>
            <w:r w:rsidR="00FE5F16" w:rsidRPr="00FE5F16">
              <w:rPr>
                <w:rFonts w:asciiTheme="majorBidi" w:eastAsia="Times New Roman" w:hAnsiTheme="majorBidi" w:cs="B Nazanin" w:hint="cs"/>
                <w:color w:val="000000"/>
                <w:sz w:val="24"/>
                <w:szCs w:val="24"/>
              </w:rPr>
              <w:instrText>ADDIN EN.CITE &lt;EndNote&gt;&lt;Cite&gt;&lt;Author&gt;Epstein&lt;/Author&gt;&lt;Year&gt;2002&lt;/Year&gt;&lt;RecNum&gt;2621&lt;/RecNum&gt;&lt;DisplayText&gt;[10]&lt;/DisplayText&gt;&lt;record&gt;&lt;rec-number&gt;2621&lt;/rec-number&gt;&lt;foreign-keys&gt;&lt;key app="EN" db-id="50wxdpzd9vd5r7e9t5b595djrfpttrxw9avp"&gt;2621&lt;/key&gt;&lt;/foreign-keys&gt;&lt;ref-type name="Journal Article"&gt;17&lt;/ref-type&gt;&lt;contributors&gt;&lt;authors&gt;&lt;author&gt;Epstein, Ronald M&lt;/author&gt;&lt;author&gt;Hundert, Edward M&lt;/author&gt;&lt;/authors&gt;&lt;/contributors&gt;&lt;titles&gt;&lt;title&gt;Defining and assessing professional competence&lt;/title&gt;&lt;secondary-title&gt;Jama</w:instrText>
            </w:r>
            <w:r w:rsidR="00FE5F16" w:rsidRPr="00FE5F16">
              <w:rPr>
                <w:rFonts w:asciiTheme="majorBidi" w:eastAsia="Times New Roman" w:hAnsiTheme="majorBidi" w:cs="B Nazanin" w:hint="cs"/>
                <w:color w:val="000000"/>
                <w:sz w:val="24"/>
                <w:szCs w:val="24"/>
                <w:rtl/>
                <w:lang w:bidi="fa-IR"/>
              </w:rPr>
              <w:instrText>&lt;/</w:instrText>
            </w:r>
            <w:r w:rsidR="00FE5F16" w:rsidRPr="00FE5F16">
              <w:rPr>
                <w:rFonts w:asciiTheme="majorBidi" w:eastAsia="Times New Roman" w:hAnsiTheme="majorBidi" w:cs="B Nazanin" w:hint="cs"/>
                <w:color w:val="000000"/>
                <w:sz w:val="24"/>
                <w:szCs w:val="24"/>
              </w:rPr>
              <w:instrText>secondary-title&gt;&lt;/titles&gt;&lt;periodical&gt;&lt;full-title&gt;Jama&lt;/full-title&gt;&lt;/periodical&gt;&lt;pages&gt;226-235&lt;/pages&gt;&lt;volume&gt;287&lt;/volume&gt;&lt;number&gt;2&lt;/number&gt;&lt;dates&gt;&lt;year&gt;2002&lt;/year&gt;&lt;/dates&gt;&lt;isbn&gt;0098-7484&lt;/isbn&gt;&lt;urls&gt;&lt;/urls&gt;&lt;/record&gt;&lt;/Cite&gt;&lt;/EndNote</w:instrText>
            </w:r>
            <w:r w:rsidR="00FE5F16" w:rsidRPr="00FE5F16">
              <w:rPr>
                <w:rFonts w:asciiTheme="majorBidi" w:eastAsia="Times New Roman" w:hAnsiTheme="majorBidi" w:cs="B Nazanin" w:hint="cs"/>
                <w:color w:val="000000"/>
                <w:sz w:val="24"/>
                <w:szCs w:val="24"/>
                <w:rtl/>
                <w:lang w:bidi="fa-IR"/>
              </w:rPr>
              <w:instrText>&gt;</w:instrText>
            </w:r>
            <w:r w:rsidR="00FE5F16" w:rsidRPr="00FE5F16">
              <w:rPr>
                <w:rFonts w:asciiTheme="majorBidi" w:eastAsia="Times New Roman" w:hAnsiTheme="majorBidi" w:cs="B Nazanin" w:hint="cs"/>
                <w:color w:val="000000"/>
                <w:sz w:val="24"/>
                <w:szCs w:val="24"/>
                <w:rtl/>
                <w:lang w:bidi="fa-IR"/>
              </w:rPr>
              <w:fldChar w:fldCharType="separate"/>
            </w:r>
            <w:r w:rsidR="00FE5F16" w:rsidRPr="00FE5F16">
              <w:rPr>
                <w:rFonts w:asciiTheme="majorBidi" w:eastAsia="Times New Roman" w:hAnsiTheme="majorBidi" w:cs="B Nazanin" w:hint="cs"/>
                <w:color w:val="000000"/>
                <w:sz w:val="24"/>
                <w:szCs w:val="24"/>
                <w:rtl/>
                <w:lang w:bidi="fa-IR"/>
              </w:rPr>
              <w:t>[</w:t>
            </w:r>
            <w:hyperlink w:anchor="_ENREF_10" w:tooltip="Epstein, 2002 #2621" w:history="1">
              <w:r w:rsidR="00FE5F16" w:rsidRPr="00FE5F16">
                <w:rPr>
                  <w:rStyle w:val="Hyperlink"/>
                  <w:rFonts w:asciiTheme="majorBidi" w:eastAsia="Times New Roman" w:hAnsiTheme="majorBidi" w:cs="B Nazanin" w:hint="cs"/>
                  <w:sz w:val="24"/>
                  <w:szCs w:val="24"/>
                  <w:rtl/>
                  <w:lang w:bidi="fa-IR"/>
                </w:rPr>
                <w:t>1</w:t>
              </w:r>
            </w:hyperlink>
            <w:r w:rsidR="00FE5F16" w:rsidRPr="00FE5F16">
              <w:rPr>
                <w:rFonts w:asciiTheme="majorBidi" w:eastAsia="Times New Roman" w:hAnsiTheme="majorBidi" w:cs="B Nazanin" w:hint="cs"/>
                <w:color w:val="000000"/>
                <w:sz w:val="24"/>
                <w:szCs w:val="24"/>
                <w:rtl/>
                <w:lang w:bidi="fa-IR"/>
              </w:rPr>
              <w:t>]</w:t>
            </w:r>
            <w:r w:rsidR="00FE5F16" w:rsidRPr="00FE5F16">
              <w:rPr>
                <w:rFonts w:asciiTheme="majorBidi" w:eastAsia="Times New Roman" w:hAnsiTheme="majorBidi" w:cs="B Nazanin" w:hint="cs"/>
                <w:color w:val="000000"/>
                <w:sz w:val="24"/>
                <w:szCs w:val="24"/>
                <w:rtl/>
              </w:rPr>
              <w:fldChar w:fldCharType="end"/>
            </w:r>
            <w:r w:rsidR="00FE5F16" w:rsidRPr="00FE5F16">
              <w:rPr>
                <w:rFonts w:asciiTheme="majorBidi" w:eastAsia="Times New Roman" w:hAnsiTheme="majorBidi" w:cs="B Nazanin" w:hint="cs"/>
                <w:color w:val="000000"/>
                <w:sz w:val="24"/>
                <w:szCs w:val="24"/>
                <w:rtl/>
                <w:lang w:bidi="fa-IR"/>
              </w:rPr>
              <w:t xml:space="preserve">.. در همين راستا مروري بر سرفصل هاي دروس مقاطع مختلف تحصيلي پزشكي نشان مي دهد متاسفانه محورهايي از اين توانمندي ها، در برنامه رسمي آموزش پزشكي عمومی كمتر مورد توجه قرار گرفته است. </w:t>
            </w:r>
          </w:p>
          <w:p w14:paraId="69DB58FA" w14:textId="0AC1FDF8" w:rsidR="005D1D04" w:rsidRPr="008B6DEC" w:rsidRDefault="00FE5F16" w:rsidP="00550EEE">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B Nazanin"/>
                <w:color w:val="000000"/>
                <w:sz w:val="24"/>
                <w:szCs w:val="24"/>
                <w:rtl/>
                <w:lang w:bidi="fa-IR"/>
              </w:rPr>
            </w:pPr>
            <w:r w:rsidRPr="00FE5F16">
              <w:rPr>
                <w:rFonts w:asciiTheme="majorBidi" w:eastAsia="Times New Roman" w:hAnsiTheme="majorBidi" w:cs="B Nazanin" w:hint="cs"/>
                <w:color w:val="000000"/>
                <w:sz w:val="24"/>
                <w:szCs w:val="24"/>
                <w:rtl/>
                <w:lang w:bidi="fa-IR"/>
              </w:rPr>
              <w:t>مفهوم توانمندی در حوزه علوم پزشکی به معنای برخورداری از قضاوت صحيح با استفاده از شواهد، مهارت‌های ارتباطی، استدلال بالينی، برخورداری از ارزش‌های حرفه</w:t>
            </w:r>
            <w:r w:rsidRPr="00FE5F16">
              <w:rPr>
                <w:rFonts w:asciiTheme="majorBidi" w:eastAsia="Times New Roman" w:hAnsiTheme="majorBidi" w:cs="B Nazanin" w:hint="cs"/>
                <w:color w:val="000000"/>
                <w:sz w:val="24"/>
                <w:szCs w:val="24"/>
                <w:rtl/>
                <w:lang w:bidi="fa-IR"/>
              </w:rPr>
              <w:softHyphen/>
              <w:t>ای و بازانديشی</w:t>
            </w:r>
            <w:r w:rsidR="00C80082">
              <w:rPr>
                <w:rFonts w:asciiTheme="majorBidi" w:eastAsia="Times New Roman" w:hAnsiTheme="majorBidi" w:cs="B Nazanin" w:hint="cs"/>
                <w:color w:val="000000"/>
                <w:sz w:val="24"/>
                <w:szCs w:val="24"/>
                <w:rtl/>
                <w:lang w:bidi="fa-IR"/>
              </w:rPr>
              <w:t xml:space="preserve"> و ...</w:t>
            </w:r>
            <w:r w:rsidRPr="00FE5F16">
              <w:rPr>
                <w:rFonts w:asciiTheme="majorBidi" w:eastAsia="Times New Roman" w:hAnsiTheme="majorBidi" w:cs="B Nazanin" w:hint="cs"/>
                <w:color w:val="000000"/>
                <w:sz w:val="24"/>
                <w:szCs w:val="24"/>
                <w:rtl/>
                <w:lang w:bidi="fa-IR"/>
              </w:rPr>
              <w:t xml:space="preserve"> در فعاليت‌های روزانه با هدف ارائه خدمت موثر به جامعه و افراد است</w:t>
            </w:r>
            <w:r w:rsidRPr="00FE5F16">
              <w:rPr>
                <w:rFonts w:asciiTheme="majorBidi" w:eastAsia="Times New Roman" w:hAnsiTheme="majorBidi" w:cs="B Nazanin" w:hint="cs"/>
                <w:color w:val="000000"/>
                <w:sz w:val="24"/>
                <w:szCs w:val="24"/>
                <w:rtl/>
                <w:lang w:bidi="fa-IR"/>
              </w:rPr>
              <w:fldChar w:fldCharType="begin"/>
            </w:r>
            <w:r w:rsidRPr="00FE5F16">
              <w:rPr>
                <w:rFonts w:asciiTheme="majorBidi" w:eastAsia="Times New Roman" w:hAnsiTheme="majorBidi" w:cs="B Nazanin" w:hint="cs"/>
                <w:color w:val="000000"/>
                <w:sz w:val="24"/>
                <w:szCs w:val="24"/>
                <w:rtl/>
                <w:lang w:bidi="fa-IR"/>
              </w:rPr>
              <w:instrText xml:space="preserve"> </w:instrText>
            </w:r>
            <w:r w:rsidRPr="00FE5F16">
              <w:rPr>
                <w:rFonts w:asciiTheme="majorBidi" w:eastAsia="Times New Roman" w:hAnsiTheme="majorBidi" w:cs="B Nazanin" w:hint="cs"/>
                <w:color w:val="000000"/>
                <w:sz w:val="24"/>
                <w:szCs w:val="24"/>
              </w:rPr>
              <w:instrText>ADDIN EN.CITE &lt;EndNote&gt;&lt;Cite&gt;&lt;Author&gt;Epstein&lt;/Author&gt;&lt;Year&gt;2002&lt;/Year&gt;&lt;RecNum&gt;2621&lt;/RecNum&gt;&lt;DisplayText&gt;[10]&lt;/DisplayText&gt;&lt;record&gt;&lt;rec-number&gt;2621&lt;/rec-number&gt;&lt;foreign-keys&gt;&lt;key app="EN" db-id="50wxdpzd9vd5r7e9t5b595djrfpttrxw9avp"&gt;2621&lt;/key&gt;&lt;/foreign-keys&gt;&lt;ref-type name="Journal Article"&gt;17&lt;/ref-type&gt;&lt;contributors&gt;&lt;authors&gt;&lt;author&gt;Epstein, Ronald M&lt;/author&gt;&lt;author&gt;Hundert, Edward M&lt;/author&gt;&lt;/authors&gt;&lt;/contributors&gt;&lt;titles&gt;&lt;title&gt;Defining and assessing professional competence&lt;/title&gt;&lt;secondary-title&gt;Jama</w:instrText>
            </w:r>
            <w:r w:rsidRPr="00FE5F16">
              <w:rPr>
                <w:rFonts w:asciiTheme="majorBidi" w:eastAsia="Times New Roman" w:hAnsiTheme="majorBidi" w:cs="B Nazanin" w:hint="cs"/>
                <w:color w:val="000000"/>
                <w:sz w:val="24"/>
                <w:szCs w:val="24"/>
                <w:rtl/>
                <w:lang w:bidi="fa-IR"/>
              </w:rPr>
              <w:instrText>&lt;/</w:instrText>
            </w:r>
            <w:r w:rsidRPr="00FE5F16">
              <w:rPr>
                <w:rFonts w:asciiTheme="majorBidi" w:eastAsia="Times New Roman" w:hAnsiTheme="majorBidi" w:cs="B Nazanin" w:hint="cs"/>
                <w:color w:val="000000"/>
                <w:sz w:val="24"/>
                <w:szCs w:val="24"/>
              </w:rPr>
              <w:instrText>secondary-title&gt;&lt;/titles&gt;&lt;periodical&gt;&lt;full-title&gt;Jama&lt;/full-title&gt;&lt;/periodical&gt;&lt;pages&gt;226-235&lt;/pages&gt;&lt;volume&gt;287&lt;/volume&gt;&lt;number&gt;2&lt;/number&gt;&lt;dates&gt;&lt;year&gt;2002&lt;/year&gt;&lt;/dates&gt;&lt;isbn&gt;0098-7484&lt;/isbn&gt;&lt;urls&gt;&lt;/urls&gt;&lt;/record&gt;&lt;/Cite&gt;&lt;/EndNote</w:instrText>
            </w:r>
            <w:r w:rsidRPr="00FE5F16">
              <w:rPr>
                <w:rFonts w:asciiTheme="majorBidi" w:eastAsia="Times New Roman" w:hAnsiTheme="majorBidi" w:cs="B Nazanin" w:hint="cs"/>
                <w:color w:val="000000"/>
                <w:sz w:val="24"/>
                <w:szCs w:val="24"/>
                <w:rtl/>
                <w:lang w:bidi="fa-IR"/>
              </w:rPr>
              <w:instrText>&gt;</w:instrText>
            </w:r>
            <w:r w:rsidRPr="00FE5F16">
              <w:rPr>
                <w:rFonts w:asciiTheme="majorBidi" w:eastAsia="Times New Roman" w:hAnsiTheme="majorBidi" w:cs="B Nazanin" w:hint="cs"/>
                <w:color w:val="000000"/>
                <w:sz w:val="24"/>
                <w:szCs w:val="24"/>
                <w:rtl/>
                <w:lang w:bidi="fa-IR"/>
              </w:rPr>
              <w:fldChar w:fldCharType="separate"/>
            </w:r>
            <w:r w:rsidRPr="00FE5F16">
              <w:rPr>
                <w:rFonts w:asciiTheme="majorBidi" w:eastAsia="Times New Roman" w:hAnsiTheme="majorBidi" w:cs="B Nazanin" w:hint="cs"/>
                <w:color w:val="000000"/>
                <w:sz w:val="24"/>
                <w:szCs w:val="24"/>
                <w:rtl/>
                <w:lang w:bidi="fa-IR"/>
              </w:rPr>
              <w:t>[</w:t>
            </w:r>
            <w:hyperlink w:anchor="_ENREF_10" w:tooltip="Epstein, 2002 #2621" w:history="1">
              <w:r w:rsidRPr="00FE5F16">
                <w:rPr>
                  <w:rStyle w:val="Hyperlink"/>
                  <w:rFonts w:asciiTheme="majorBidi" w:eastAsia="Times New Roman" w:hAnsiTheme="majorBidi" w:cs="B Nazanin" w:hint="cs"/>
                  <w:sz w:val="24"/>
                  <w:szCs w:val="24"/>
                  <w:rtl/>
                  <w:lang w:bidi="fa-IR"/>
                </w:rPr>
                <w:t>2</w:t>
              </w:r>
            </w:hyperlink>
            <w:r w:rsidRPr="00FE5F16">
              <w:rPr>
                <w:rFonts w:asciiTheme="majorBidi" w:eastAsia="Times New Roman" w:hAnsiTheme="majorBidi" w:cs="B Nazanin" w:hint="cs"/>
                <w:color w:val="000000"/>
                <w:sz w:val="24"/>
                <w:szCs w:val="24"/>
                <w:rtl/>
                <w:lang w:bidi="fa-IR"/>
              </w:rPr>
              <w:t>]</w:t>
            </w:r>
            <w:r w:rsidRPr="00FE5F16">
              <w:rPr>
                <w:rFonts w:asciiTheme="majorBidi" w:eastAsia="Times New Roman" w:hAnsiTheme="majorBidi" w:cs="B Nazanin" w:hint="cs"/>
                <w:color w:val="000000"/>
                <w:sz w:val="24"/>
                <w:szCs w:val="24"/>
                <w:rtl/>
              </w:rPr>
              <w:fldChar w:fldCharType="end"/>
            </w:r>
            <w:r w:rsidRPr="00FE5F16">
              <w:rPr>
                <w:rFonts w:asciiTheme="majorBidi" w:eastAsia="Times New Roman" w:hAnsiTheme="majorBidi" w:cs="B Nazanin" w:hint="cs"/>
                <w:color w:val="000000"/>
                <w:sz w:val="24"/>
                <w:szCs w:val="24"/>
                <w:rtl/>
                <w:lang w:bidi="fa-IR"/>
              </w:rPr>
              <w:t>. بر همین اساس دانشکده</w:t>
            </w:r>
            <w:r w:rsidRPr="00FE5F16">
              <w:rPr>
                <w:rFonts w:asciiTheme="majorBidi" w:eastAsia="Times New Roman" w:hAnsiTheme="majorBidi" w:cs="B Nazanin" w:hint="cs"/>
                <w:color w:val="000000"/>
                <w:sz w:val="24"/>
                <w:szCs w:val="24"/>
                <w:rtl/>
                <w:lang w:bidi="fa-IR"/>
              </w:rPr>
              <w:softHyphen/>
              <w:t>های پزشکی در سراسر دنیا در فرایند اعتباربخشی ملزم به ارائه شواهدی در زمینه فراهم</w:t>
            </w:r>
            <w:r w:rsidRPr="00FE5F16">
              <w:rPr>
                <w:rFonts w:asciiTheme="majorBidi" w:eastAsia="Times New Roman" w:hAnsiTheme="majorBidi" w:cs="B Nazanin" w:hint="cs"/>
                <w:color w:val="000000"/>
                <w:sz w:val="24"/>
                <w:szCs w:val="24"/>
                <w:rtl/>
                <w:lang w:bidi="fa-IR"/>
              </w:rPr>
              <w:softHyphen/>
              <w:t>سازی فرصت</w:t>
            </w:r>
            <w:r w:rsidRPr="00FE5F16">
              <w:rPr>
                <w:rFonts w:asciiTheme="majorBidi" w:eastAsia="Times New Roman" w:hAnsiTheme="majorBidi" w:cs="B Nazanin" w:hint="cs"/>
                <w:color w:val="000000"/>
                <w:sz w:val="24"/>
                <w:szCs w:val="24"/>
                <w:rtl/>
                <w:lang w:bidi="fa-IR"/>
              </w:rPr>
              <w:softHyphen/>
              <w:t xml:space="preserve">هایی برای </w:t>
            </w:r>
            <w:r w:rsidRPr="00FE5F16">
              <w:rPr>
                <w:rFonts w:asciiTheme="majorBidi" w:eastAsia="Times New Roman" w:hAnsiTheme="majorBidi" w:cs="B Nazanin" w:hint="cs"/>
                <w:color w:val="000000"/>
                <w:sz w:val="24"/>
                <w:szCs w:val="24"/>
                <w:rtl/>
                <w:lang w:bidi="fa-IR"/>
              </w:rPr>
              <w:lastRenderedPageBreak/>
              <w:t>مواجهه مکرر فراگیران با این موضوعات در برنامه درسی هستند</w:t>
            </w:r>
            <w:r w:rsidRPr="00FE5F16">
              <w:rPr>
                <w:rFonts w:asciiTheme="majorBidi" w:eastAsia="Times New Roman" w:hAnsiTheme="majorBidi" w:cs="B Nazanin" w:hint="cs"/>
                <w:color w:val="000000"/>
                <w:sz w:val="24"/>
                <w:szCs w:val="24"/>
                <w:rtl/>
                <w:lang w:bidi="fa-IR"/>
              </w:rPr>
              <w:fldChar w:fldCharType="begin"/>
            </w:r>
            <w:r w:rsidRPr="00FE5F16">
              <w:rPr>
                <w:rFonts w:asciiTheme="majorBidi" w:eastAsia="Times New Roman" w:hAnsiTheme="majorBidi" w:cs="B Nazanin" w:hint="cs"/>
                <w:color w:val="000000"/>
                <w:sz w:val="24"/>
                <w:szCs w:val="24"/>
                <w:rtl/>
                <w:lang w:bidi="fa-IR"/>
              </w:rPr>
              <w:instrText xml:space="preserve"> </w:instrText>
            </w:r>
            <w:r w:rsidRPr="00FE5F16">
              <w:rPr>
                <w:rFonts w:asciiTheme="majorBidi" w:eastAsia="Times New Roman" w:hAnsiTheme="majorBidi" w:cs="B Nazanin" w:hint="cs"/>
                <w:color w:val="000000"/>
                <w:sz w:val="24"/>
                <w:szCs w:val="24"/>
              </w:rPr>
              <w:instrText>ADDIN EN.CITE &lt;EndNote&gt;&lt;Cite&gt;&lt;Author&gt;Functions&lt;/Author&gt;&lt;Year&gt;2017&lt;/Year&gt;&lt;RecNum&gt;3543&lt;/RecNum&gt;&lt;DisplayText&gt;[11]&lt;/DisplayText&gt;&lt;record&gt;&lt;rec-number&gt;3543&lt;/rec-number&gt;&lt;foreign-keys&gt;&lt;key app="EN" db-id="50wxdpzd9vd5r7e9t5b595djrfpttrxw9avp"&gt;3543&lt;/key&gt;&lt;/foreign</w:instrText>
            </w:r>
            <w:r w:rsidRPr="00FE5F16">
              <w:rPr>
                <w:rFonts w:asciiTheme="majorBidi" w:eastAsia="Times New Roman" w:hAnsiTheme="majorBidi" w:cs="B Nazanin" w:hint="cs"/>
                <w:color w:val="000000"/>
                <w:sz w:val="24"/>
                <w:szCs w:val="24"/>
                <w:rtl/>
                <w:lang w:bidi="fa-IR"/>
              </w:rPr>
              <w:instrText>-</w:instrText>
            </w:r>
            <w:r w:rsidRPr="00FE5F16">
              <w:rPr>
                <w:rFonts w:asciiTheme="majorBidi" w:eastAsia="Times New Roman" w:hAnsiTheme="majorBidi" w:cs="B Nazanin" w:hint="cs"/>
                <w:color w:val="000000"/>
                <w:sz w:val="24"/>
                <w:szCs w:val="24"/>
              </w:rPr>
              <w:instrText>keys&gt;&lt;ref-type name="Journal Article"&gt;17&lt;/ref-type&gt;&lt;contributors&gt;&lt;authors&gt;&lt;author&gt;Functions, LCME&lt;/author&gt;&lt;/authors&gt;&lt;/contributors&gt;&lt;titles&gt;&lt;title&gt;structure of a medical school: standards for accreditation of medical education programs leading to the MD degree&lt;/title&gt;&lt;secondary-title&gt;Liaison Committee on Medical Education&lt;/secondary-title&gt;&lt;/titles&gt;&lt;periodical&gt;&lt;full-title&gt;Liaison Committee on Medical Education&lt;/full-title&gt;&lt;/periodical&gt;&lt;pages&gt;28&lt;/pages&gt;&lt;dates&gt;&lt;year&gt;2017&lt;/year&gt;&lt;/dates&gt;&lt;urls&gt;&lt;/urls&gt;&lt;/record</w:instrText>
            </w:r>
            <w:r w:rsidRPr="00FE5F16">
              <w:rPr>
                <w:rFonts w:asciiTheme="majorBidi" w:eastAsia="Times New Roman" w:hAnsiTheme="majorBidi" w:cs="B Nazanin" w:hint="cs"/>
                <w:color w:val="000000"/>
                <w:sz w:val="24"/>
                <w:szCs w:val="24"/>
                <w:rtl/>
                <w:lang w:bidi="fa-IR"/>
              </w:rPr>
              <w:instrText>&gt;&lt;/</w:instrText>
            </w:r>
            <w:r w:rsidRPr="00FE5F16">
              <w:rPr>
                <w:rFonts w:asciiTheme="majorBidi" w:eastAsia="Times New Roman" w:hAnsiTheme="majorBidi" w:cs="B Nazanin" w:hint="cs"/>
                <w:color w:val="000000"/>
                <w:sz w:val="24"/>
                <w:szCs w:val="24"/>
              </w:rPr>
              <w:instrText>Cite&gt;&lt;/EndNote</w:instrText>
            </w:r>
            <w:r w:rsidRPr="00FE5F16">
              <w:rPr>
                <w:rFonts w:asciiTheme="majorBidi" w:eastAsia="Times New Roman" w:hAnsiTheme="majorBidi" w:cs="B Nazanin" w:hint="cs"/>
                <w:color w:val="000000"/>
                <w:sz w:val="24"/>
                <w:szCs w:val="24"/>
                <w:rtl/>
                <w:lang w:bidi="fa-IR"/>
              </w:rPr>
              <w:instrText>&gt;</w:instrText>
            </w:r>
            <w:r w:rsidRPr="00FE5F16">
              <w:rPr>
                <w:rFonts w:asciiTheme="majorBidi" w:eastAsia="Times New Roman" w:hAnsiTheme="majorBidi" w:cs="B Nazanin" w:hint="cs"/>
                <w:color w:val="000000"/>
                <w:sz w:val="24"/>
                <w:szCs w:val="24"/>
                <w:rtl/>
                <w:lang w:bidi="fa-IR"/>
              </w:rPr>
              <w:fldChar w:fldCharType="separate"/>
            </w:r>
            <w:r w:rsidRPr="00FE5F16">
              <w:rPr>
                <w:rFonts w:asciiTheme="majorBidi" w:eastAsia="Times New Roman" w:hAnsiTheme="majorBidi" w:cs="B Nazanin" w:hint="cs"/>
                <w:color w:val="000000"/>
                <w:sz w:val="24"/>
                <w:szCs w:val="24"/>
                <w:rtl/>
                <w:lang w:bidi="fa-IR"/>
              </w:rPr>
              <w:t>[</w:t>
            </w:r>
            <w:hyperlink w:anchor="_ENREF_11" w:tooltip="Functions, 2017 #3543" w:history="1">
              <w:r w:rsidRPr="00FE5F16">
                <w:rPr>
                  <w:rStyle w:val="Hyperlink"/>
                  <w:rFonts w:asciiTheme="majorBidi" w:eastAsia="Times New Roman" w:hAnsiTheme="majorBidi" w:cs="B Nazanin" w:hint="cs"/>
                  <w:sz w:val="24"/>
                  <w:szCs w:val="24"/>
                  <w:rtl/>
                  <w:lang w:bidi="fa-IR"/>
                </w:rPr>
                <w:t>3</w:t>
              </w:r>
            </w:hyperlink>
            <w:r w:rsidRPr="00FE5F16">
              <w:rPr>
                <w:rFonts w:asciiTheme="majorBidi" w:eastAsia="Times New Roman" w:hAnsiTheme="majorBidi" w:cs="B Nazanin" w:hint="cs"/>
                <w:color w:val="000000"/>
                <w:sz w:val="24"/>
                <w:szCs w:val="24"/>
                <w:rtl/>
                <w:lang w:bidi="fa-IR"/>
              </w:rPr>
              <w:t>]</w:t>
            </w:r>
            <w:r w:rsidRPr="00FE5F16">
              <w:rPr>
                <w:rFonts w:asciiTheme="majorBidi" w:eastAsia="Times New Roman" w:hAnsiTheme="majorBidi" w:cs="B Nazanin" w:hint="cs"/>
                <w:color w:val="000000"/>
                <w:sz w:val="24"/>
                <w:szCs w:val="24"/>
                <w:rtl/>
              </w:rPr>
              <w:fldChar w:fldCharType="end"/>
            </w:r>
            <w:r w:rsidRPr="00FE5F16">
              <w:rPr>
                <w:rFonts w:asciiTheme="majorBidi" w:eastAsia="Times New Roman" w:hAnsiTheme="majorBidi" w:cs="B Nazanin" w:hint="cs"/>
                <w:color w:val="000000"/>
                <w:sz w:val="24"/>
                <w:szCs w:val="24"/>
                <w:rtl/>
                <w:lang w:bidi="fa-IR"/>
              </w:rPr>
              <w:t xml:space="preserve"> که تحت عنوان تم</w:t>
            </w:r>
            <w:r w:rsidRPr="00FE5F16">
              <w:rPr>
                <w:rFonts w:asciiTheme="majorBidi" w:eastAsia="Times New Roman" w:hAnsiTheme="majorBidi" w:cs="B Nazanin" w:hint="cs"/>
                <w:color w:val="000000"/>
                <w:sz w:val="24"/>
                <w:szCs w:val="24"/>
                <w:rtl/>
                <w:lang w:bidi="fa-IR"/>
              </w:rPr>
              <w:softHyphen/>
              <w:t>های طولی</w:t>
            </w:r>
            <w:r w:rsidRPr="00FE5F16">
              <w:rPr>
                <w:rFonts w:asciiTheme="majorBidi" w:eastAsia="Times New Roman" w:hAnsiTheme="majorBidi" w:cs="B Nazanin" w:hint="cs"/>
                <w:color w:val="000000"/>
                <w:sz w:val="24"/>
                <w:szCs w:val="24"/>
                <w:vertAlign w:val="superscript"/>
                <w:rtl/>
                <w:lang w:bidi="fa-IR"/>
              </w:rPr>
              <w:footnoteReference w:id="1"/>
            </w:r>
            <w:r w:rsidRPr="00FE5F16">
              <w:rPr>
                <w:rFonts w:asciiTheme="majorBidi" w:eastAsia="Times New Roman" w:hAnsiTheme="majorBidi" w:cs="B Nazanin" w:hint="cs"/>
                <w:color w:val="000000"/>
                <w:sz w:val="24"/>
                <w:szCs w:val="24"/>
                <w:rtl/>
                <w:lang w:bidi="fa-IR"/>
              </w:rPr>
              <w:t xml:space="preserve"> در برنامه</w:t>
            </w:r>
            <w:r w:rsidRPr="00FE5F16">
              <w:rPr>
                <w:rFonts w:asciiTheme="majorBidi" w:eastAsia="Times New Roman" w:hAnsiTheme="majorBidi" w:cs="B Nazanin" w:hint="cs"/>
                <w:color w:val="000000"/>
                <w:sz w:val="24"/>
                <w:szCs w:val="24"/>
                <w:rtl/>
                <w:lang w:bidi="fa-IR"/>
              </w:rPr>
              <w:softHyphen/>
              <w:t>های درسی درنظر گرفته می</w:t>
            </w:r>
            <w:r w:rsidRPr="00FE5F16">
              <w:rPr>
                <w:rFonts w:asciiTheme="majorBidi" w:eastAsia="Times New Roman" w:hAnsiTheme="majorBidi" w:cs="B Nazanin" w:hint="cs"/>
                <w:color w:val="000000"/>
                <w:sz w:val="24"/>
                <w:szCs w:val="24"/>
                <w:rtl/>
                <w:lang w:bidi="fa-IR"/>
              </w:rPr>
              <w:softHyphen/>
              <w:t>شوند، چرا که در تمام طول دوران تحصیل دانشجو می</w:t>
            </w:r>
            <w:r w:rsidRPr="00FE5F16">
              <w:rPr>
                <w:rFonts w:asciiTheme="majorBidi" w:eastAsia="Times New Roman" w:hAnsiTheme="majorBidi" w:cs="B Nazanin" w:hint="cs"/>
                <w:color w:val="000000"/>
                <w:sz w:val="24"/>
                <w:szCs w:val="24"/>
                <w:rtl/>
                <w:lang w:bidi="fa-IR"/>
              </w:rPr>
              <w:softHyphen/>
              <w:t>بایست وارد شوند</w:t>
            </w:r>
            <w:r w:rsidRPr="00FE5F16">
              <w:rPr>
                <w:rFonts w:asciiTheme="majorBidi" w:eastAsia="Times New Roman" w:hAnsiTheme="majorBidi" w:cs="B Nazanin" w:hint="cs"/>
                <w:color w:val="000000"/>
                <w:sz w:val="24"/>
                <w:szCs w:val="24"/>
                <w:rtl/>
                <w:lang w:bidi="fa-IR"/>
              </w:rPr>
              <w:fldChar w:fldCharType="begin"/>
            </w:r>
            <w:r w:rsidRPr="00FE5F16">
              <w:rPr>
                <w:rFonts w:asciiTheme="majorBidi" w:eastAsia="Times New Roman" w:hAnsiTheme="majorBidi" w:cs="B Nazanin" w:hint="cs"/>
                <w:color w:val="000000"/>
                <w:sz w:val="24"/>
                <w:szCs w:val="24"/>
                <w:rtl/>
                <w:lang w:bidi="fa-IR"/>
              </w:rPr>
              <w:instrText xml:space="preserve"> </w:instrText>
            </w:r>
            <w:r w:rsidRPr="00FE5F16">
              <w:rPr>
                <w:rFonts w:asciiTheme="majorBidi" w:eastAsia="Times New Roman" w:hAnsiTheme="majorBidi" w:cs="B Nazanin" w:hint="cs"/>
                <w:color w:val="000000"/>
                <w:sz w:val="24"/>
                <w:szCs w:val="24"/>
              </w:rPr>
              <w:instrText>ADDIN EN.CITE &lt;EndNote&gt;&lt;Cite&gt;&lt;Author&gt;Kitzes&lt;/Author&gt;&lt;Year&gt;2007&lt;/Year&gt;&lt;RecNum&gt;3544&lt;/RecNum&gt;&lt;DisplayText&gt;[12]&lt;/DisplayText&gt;&lt;record&gt;&lt;rec-number&gt;3544&lt;/rec-number&gt;&lt;foreign-keys&gt;&lt;key app="EN" db-id="50wxdpzd9vd5r7e9t5b595djrfpttrxw9avp"&gt;3544&lt;/key&gt;&lt;/foreign-keys&gt;&lt;ref-type name="Journal Article"&gt;17&lt;/ref-type&gt;&lt;contributors&gt;&lt;authors&gt;&lt;author&gt;Kitzes, Judith A&lt;/author&gt;&lt;author&gt;Savich, Renate D&lt;/author&gt;&lt;author&gt;Kalishman, Summers&lt;/author&gt;&lt;author&gt;Sander, John C&lt;/author&gt;&lt;author&gt;Prasad, Arti&lt;/author&gt;&lt;author&gt;Morris, Christine R&lt;/author&gt;&lt;author&gt;Timm, Craig&lt;/author&gt;&lt;/authors&gt;&lt;/contributors&gt;&lt;titles&gt;&lt;title&gt;Fitting it all in: integration of 12 cross-cutting themes into a School of Medicine curriculum&lt;/title&gt;&lt;secondary-title&gt;Medical teacher&lt;/secondary-title&gt;&lt;/titles&gt;&lt;periodical</w:instrText>
            </w:r>
            <w:r w:rsidRPr="00FE5F16">
              <w:rPr>
                <w:rFonts w:asciiTheme="majorBidi" w:eastAsia="Times New Roman" w:hAnsiTheme="majorBidi" w:cs="B Nazanin" w:hint="cs"/>
                <w:color w:val="000000"/>
                <w:sz w:val="24"/>
                <w:szCs w:val="24"/>
                <w:rtl/>
                <w:lang w:bidi="fa-IR"/>
              </w:rPr>
              <w:instrText>&gt;&lt;</w:instrText>
            </w:r>
            <w:r w:rsidRPr="00FE5F16">
              <w:rPr>
                <w:rFonts w:asciiTheme="majorBidi" w:eastAsia="Times New Roman" w:hAnsiTheme="majorBidi" w:cs="B Nazanin" w:hint="cs"/>
                <w:color w:val="000000"/>
                <w:sz w:val="24"/>
                <w:szCs w:val="24"/>
              </w:rPr>
              <w:instrText>full-title&gt;Medical teacher&lt;/full-title&gt;&lt;/periodical&gt;&lt;pages&gt;437-442&lt;/pages&gt;&lt;volume&gt;29&lt;/volume&gt;&lt;number&gt;5&lt;/number&gt;&lt;dates&gt;&lt;year&gt;2007&lt;/year&gt;&lt;/dates&gt;&lt;isbn&gt;0142-159X&lt;/isbn&gt;&lt;urls&gt;&lt;/urls&gt;&lt;/record&gt;&lt;/Cite&gt;&lt;/EndNote</w:instrText>
            </w:r>
            <w:r w:rsidRPr="00FE5F16">
              <w:rPr>
                <w:rFonts w:asciiTheme="majorBidi" w:eastAsia="Times New Roman" w:hAnsiTheme="majorBidi" w:cs="B Nazanin" w:hint="cs"/>
                <w:color w:val="000000"/>
                <w:sz w:val="24"/>
                <w:szCs w:val="24"/>
                <w:rtl/>
                <w:lang w:bidi="fa-IR"/>
              </w:rPr>
              <w:instrText>&gt;</w:instrText>
            </w:r>
            <w:r w:rsidRPr="00FE5F16">
              <w:rPr>
                <w:rFonts w:asciiTheme="majorBidi" w:eastAsia="Times New Roman" w:hAnsiTheme="majorBidi" w:cs="B Nazanin" w:hint="cs"/>
                <w:color w:val="000000"/>
                <w:sz w:val="24"/>
                <w:szCs w:val="24"/>
                <w:rtl/>
                <w:lang w:bidi="fa-IR"/>
              </w:rPr>
              <w:fldChar w:fldCharType="separate"/>
            </w:r>
            <w:r w:rsidRPr="00FE5F16">
              <w:rPr>
                <w:rFonts w:asciiTheme="majorBidi" w:eastAsia="Times New Roman" w:hAnsiTheme="majorBidi" w:cs="B Nazanin" w:hint="cs"/>
                <w:color w:val="000000"/>
                <w:sz w:val="24"/>
                <w:szCs w:val="24"/>
                <w:rtl/>
                <w:lang w:bidi="fa-IR"/>
              </w:rPr>
              <w:t>[</w:t>
            </w:r>
            <w:hyperlink w:anchor="_ENREF_12" w:tooltip="Kitzes, 2007 #3544" w:history="1">
              <w:r w:rsidRPr="00FE5F16">
                <w:rPr>
                  <w:rStyle w:val="Hyperlink"/>
                  <w:rFonts w:asciiTheme="majorBidi" w:eastAsia="Times New Roman" w:hAnsiTheme="majorBidi" w:cs="B Nazanin" w:hint="cs"/>
                  <w:sz w:val="24"/>
                  <w:szCs w:val="24"/>
                  <w:rtl/>
                  <w:lang w:bidi="fa-IR"/>
                </w:rPr>
                <w:t>4</w:t>
              </w:r>
            </w:hyperlink>
            <w:r w:rsidRPr="00FE5F16">
              <w:rPr>
                <w:rFonts w:asciiTheme="majorBidi" w:eastAsia="Times New Roman" w:hAnsiTheme="majorBidi" w:cs="B Nazanin" w:hint="cs"/>
                <w:color w:val="000000"/>
                <w:sz w:val="24"/>
                <w:szCs w:val="24"/>
                <w:rtl/>
                <w:lang w:bidi="fa-IR"/>
              </w:rPr>
              <w:t>]</w:t>
            </w:r>
            <w:r w:rsidRPr="00FE5F16">
              <w:rPr>
                <w:rFonts w:asciiTheme="majorBidi" w:eastAsia="Times New Roman" w:hAnsiTheme="majorBidi" w:cs="B Nazanin" w:hint="cs"/>
                <w:color w:val="000000"/>
                <w:sz w:val="24"/>
                <w:szCs w:val="24"/>
                <w:rtl/>
              </w:rPr>
              <w:fldChar w:fldCharType="end"/>
            </w:r>
            <w:r w:rsidRPr="00FE5F16">
              <w:rPr>
                <w:rFonts w:asciiTheme="majorBidi" w:eastAsia="Times New Roman" w:hAnsiTheme="majorBidi" w:cs="B Nazanin" w:hint="cs"/>
                <w:color w:val="000000"/>
                <w:sz w:val="24"/>
                <w:szCs w:val="24"/>
                <w:rtl/>
                <w:lang w:bidi="fa-IR"/>
              </w:rPr>
              <w:t>. در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دانشگاه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های علوم</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پزشکی،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یکی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از</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چالش</w:t>
            </w:r>
            <w:r w:rsidRPr="00FE5F16">
              <w:rPr>
                <w:rFonts w:asciiTheme="majorBidi" w:eastAsia="Times New Roman" w:hAnsiTheme="majorBidi" w:cs="B Nazanin"/>
                <w:color w:val="000000"/>
                <w:sz w:val="24"/>
                <w:szCs w:val="24"/>
                <w:rtl/>
                <w:lang w:bidi="fa-IR"/>
              </w:rPr>
              <w:softHyphen/>
            </w:r>
            <w:r w:rsidRPr="00FE5F16">
              <w:rPr>
                <w:rFonts w:asciiTheme="majorBidi" w:eastAsia="Times New Roman" w:hAnsiTheme="majorBidi" w:cs="B Nazanin" w:hint="cs"/>
                <w:color w:val="000000"/>
                <w:sz w:val="24"/>
                <w:szCs w:val="24"/>
                <w:rtl/>
                <w:lang w:bidi="fa-IR"/>
              </w:rPr>
              <w:t>های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اساسی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در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آموزش</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پزشکی،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عدم</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توجه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جنبه</w:t>
            </w:r>
            <w:r w:rsidRPr="00FE5F16">
              <w:rPr>
                <w:rFonts w:asciiTheme="majorBidi" w:eastAsia="Times New Roman" w:hAnsiTheme="majorBidi" w:cs="B Nazanin"/>
                <w:color w:val="000000"/>
                <w:sz w:val="24"/>
                <w:szCs w:val="24"/>
                <w:rtl/>
                <w:lang w:bidi="fa-IR"/>
              </w:rPr>
              <w:softHyphen/>
            </w:r>
            <w:r w:rsidRPr="00FE5F16">
              <w:rPr>
                <w:rFonts w:asciiTheme="majorBidi" w:eastAsia="Times New Roman" w:hAnsiTheme="majorBidi" w:cs="B Nazanin" w:hint="cs"/>
                <w:color w:val="000000"/>
                <w:sz w:val="24"/>
                <w:szCs w:val="24"/>
                <w:rtl/>
                <w:lang w:bidi="fa-IR"/>
              </w:rPr>
              <w:t>های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مختلف</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و توانایی</w:t>
            </w:r>
            <w:r w:rsidRPr="00FE5F16">
              <w:rPr>
                <w:rFonts w:asciiTheme="majorBidi" w:eastAsia="Times New Roman" w:hAnsiTheme="majorBidi" w:cs="B Nazanin"/>
                <w:color w:val="000000"/>
                <w:sz w:val="24"/>
                <w:szCs w:val="24"/>
                <w:rtl/>
                <w:lang w:bidi="fa-IR"/>
              </w:rPr>
              <w:softHyphen/>
            </w:r>
            <w:r w:rsidRPr="00FE5F16">
              <w:rPr>
                <w:rFonts w:asciiTheme="majorBidi" w:eastAsia="Times New Roman" w:hAnsiTheme="majorBidi" w:cs="B Nazanin" w:hint="cs"/>
                <w:color w:val="000000"/>
                <w:sz w:val="24"/>
                <w:szCs w:val="24"/>
                <w:rtl/>
                <w:lang w:bidi="fa-IR"/>
              </w:rPr>
              <w:t>های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مورد</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نیاز</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برای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ارائه مراقبت جامع به بیمار است.</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همچنین علیرغم وجود نیازهای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در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حال</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تغییر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جامعه،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تمرکز</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اصلی برنامه درسی سنتی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آموزش</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موضوعات</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تخصصی مرتبط</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با</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دانش</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پزشکی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و</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مراقبت</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از</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بیمار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بوده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و</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آموزش</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ارائه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شده</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با توانمندی</w:t>
            </w:r>
            <w:r w:rsidRPr="00FE5F16">
              <w:rPr>
                <w:rFonts w:asciiTheme="majorBidi" w:eastAsia="Times New Roman" w:hAnsiTheme="majorBidi" w:cs="B Nazanin"/>
                <w:color w:val="000000"/>
                <w:sz w:val="24"/>
                <w:szCs w:val="24"/>
                <w:rtl/>
                <w:lang w:bidi="fa-IR"/>
              </w:rPr>
              <w:softHyphen/>
            </w:r>
            <w:r w:rsidRPr="00FE5F16">
              <w:rPr>
                <w:rFonts w:asciiTheme="majorBidi" w:eastAsia="Times New Roman" w:hAnsiTheme="majorBidi" w:cs="B Nazanin" w:hint="cs"/>
                <w:color w:val="000000"/>
                <w:sz w:val="24"/>
                <w:szCs w:val="24"/>
                <w:rtl/>
                <w:lang w:bidi="fa-IR"/>
              </w:rPr>
              <w:t>های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مورد</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انتظار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از یک</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پزشک</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عمومی</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سازگار</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نیست</w:t>
            </w:r>
            <w:r w:rsidRPr="00FE5F16">
              <w:rPr>
                <w:rFonts w:asciiTheme="majorBidi" w:eastAsia="Times New Roman" w:hAnsiTheme="majorBidi" w:cs="B Nazanin"/>
                <w:color w:val="000000"/>
                <w:sz w:val="24"/>
                <w:szCs w:val="24"/>
                <w:rtl/>
                <w:lang w:bidi="fa-IR"/>
              </w:rPr>
              <w:t xml:space="preserve">. </w:t>
            </w:r>
            <w:r w:rsidRPr="00FE5F16">
              <w:rPr>
                <w:rFonts w:asciiTheme="majorBidi" w:eastAsia="Times New Roman" w:hAnsiTheme="majorBidi" w:cs="B Nazanin" w:hint="cs"/>
                <w:color w:val="000000"/>
                <w:sz w:val="24"/>
                <w:szCs w:val="24"/>
                <w:rtl/>
                <w:lang w:bidi="fa-IR"/>
              </w:rPr>
              <w:t xml:space="preserve">به این منظور </w:t>
            </w:r>
            <w:r>
              <w:rPr>
                <w:rFonts w:asciiTheme="majorBidi" w:eastAsia="Times New Roman" w:hAnsiTheme="majorBidi" w:cs="B Nazanin" w:hint="cs"/>
                <w:color w:val="000000"/>
                <w:sz w:val="24"/>
                <w:szCs w:val="24"/>
                <w:rtl/>
                <w:lang w:bidi="fa-IR"/>
              </w:rPr>
              <w:t xml:space="preserve">حرکت به سمت </w:t>
            </w:r>
            <w:r w:rsidRPr="00FE5F16">
              <w:rPr>
                <w:rFonts w:asciiTheme="majorBidi" w:eastAsia="Times New Roman" w:hAnsiTheme="majorBidi" w:cs="B Nazanin" w:hint="cs"/>
                <w:color w:val="000000"/>
                <w:sz w:val="24"/>
                <w:szCs w:val="24"/>
                <w:rtl/>
                <w:lang w:bidi="fa-IR"/>
              </w:rPr>
              <w:t>ادغام " تصمیم گیری، استدلال و حل مسئله" به صورت طولی</w:t>
            </w:r>
            <w:r w:rsidRPr="00FE5F16">
              <w:rPr>
                <w:rFonts w:asciiTheme="majorBidi" w:eastAsia="Times New Roman" w:hAnsiTheme="majorBidi" w:cs="B Nazanin"/>
                <w:color w:val="000000"/>
                <w:sz w:val="24"/>
                <w:szCs w:val="24"/>
                <w:vertAlign w:val="superscript"/>
                <w:rtl/>
              </w:rPr>
              <w:footnoteReference w:id="2"/>
            </w:r>
            <w:r w:rsidRPr="00FE5F16">
              <w:rPr>
                <w:rFonts w:asciiTheme="majorBidi" w:eastAsia="Times New Roman" w:hAnsiTheme="majorBidi" w:cs="B Nazanin" w:hint="cs"/>
                <w:color w:val="000000"/>
                <w:sz w:val="24"/>
                <w:szCs w:val="24"/>
                <w:rtl/>
                <w:lang w:bidi="fa-IR"/>
              </w:rPr>
              <w:t xml:space="preserve"> در کل دوره پزشکی عمومی</w:t>
            </w:r>
            <w:r>
              <w:rPr>
                <w:rFonts w:asciiTheme="majorBidi" w:eastAsia="Times New Roman" w:hAnsiTheme="majorBidi" w:cs="B Nazanin" w:hint="cs"/>
                <w:color w:val="000000"/>
                <w:sz w:val="24"/>
                <w:szCs w:val="24"/>
                <w:rtl/>
                <w:lang w:bidi="fa-IR"/>
              </w:rPr>
              <w:t>،</w:t>
            </w:r>
            <w:r w:rsidRPr="00FE5F16">
              <w:rPr>
                <w:rFonts w:asciiTheme="majorBidi" w:eastAsia="Times New Roman" w:hAnsiTheme="majorBidi" w:cs="B Nazanin" w:hint="cs"/>
                <w:color w:val="000000"/>
                <w:sz w:val="24"/>
                <w:szCs w:val="24"/>
                <w:rtl/>
                <w:lang w:bidi="fa-IR"/>
              </w:rPr>
              <w:t xml:space="preserve"> </w:t>
            </w:r>
            <w:r>
              <w:rPr>
                <w:rFonts w:asciiTheme="majorBidi" w:eastAsia="Times New Roman" w:hAnsiTheme="majorBidi" w:cs="B Nazanin" w:hint="cs"/>
                <w:color w:val="000000"/>
                <w:sz w:val="24"/>
                <w:szCs w:val="24"/>
                <w:rtl/>
                <w:lang w:bidi="fa-IR"/>
              </w:rPr>
              <w:t>با توجه به لزوم</w:t>
            </w:r>
            <w:r w:rsidRPr="00FE5F16">
              <w:rPr>
                <w:rFonts w:asciiTheme="majorBidi" w:eastAsia="Times New Roman" w:hAnsiTheme="majorBidi" w:cs="B Nazanin"/>
                <w:color w:val="000000"/>
                <w:sz w:val="24"/>
                <w:szCs w:val="24"/>
                <w:rtl/>
                <w:lang w:bidi="fa-IR"/>
              </w:rPr>
              <w:t xml:space="preserve"> تربيت دانش</w:t>
            </w:r>
            <w:r w:rsidRPr="00FE5F16">
              <w:rPr>
                <w:rFonts w:asciiTheme="majorBidi" w:eastAsia="Times New Roman" w:hAnsiTheme="majorBidi" w:cs="B Nazanin" w:hint="cs"/>
                <w:color w:val="000000"/>
                <w:sz w:val="24"/>
                <w:szCs w:val="24"/>
                <w:rtl/>
                <w:lang w:bidi="fa-IR"/>
              </w:rPr>
              <w:t xml:space="preserve"> </w:t>
            </w:r>
            <w:r w:rsidRPr="00FE5F16">
              <w:rPr>
                <w:rFonts w:asciiTheme="majorBidi" w:eastAsia="Times New Roman" w:hAnsiTheme="majorBidi" w:cs="B Nazanin"/>
                <w:color w:val="000000"/>
                <w:sz w:val="24"/>
                <w:szCs w:val="24"/>
                <w:rtl/>
                <w:lang w:bidi="fa-IR"/>
              </w:rPr>
              <w:t>آموختگان كارآمد، متفكر و خلاق با قدرت تصميم</w:t>
            </w:r>
            <w:r w:rsidRPr="00FE5F16">
              <w:rPr>
                <w:rFonts w:asciiTheme="majorBidi" w:eastAsia="Times New Roman" w:hAnsiTheme="majorBidi" w:cs="B Nazanin" w:hint="cs"/>
                <w:color w:val="000000"/>
                <w:sz w:val="24"/>
                <w:szCs w:val="24"/>
                <w:rtl/>
                <w:lang w:bidi="fa-IR"/>
              </w:rPr>
              <w:t xml:space="preserve"> </w:t>
            </w:r>
            <w:r w:rsidRPr="00FE5F16">
              <w:rPr>
                <w:rFonts w:asciiTheme="majorBidi" w:eastAsia="Times New Roman" w:hAnsiTheme="majorBidi" w:cs="B Nazanin"/>
                <w:color w:val="000000"/>
                <w:sz w:val="24"/>
                <w:szCs w:val="24"/>
                <w:rtl/>
                <w:lang w:bidi="fa-IR"/>
              </w:rPr>
              <w:t>گيري خوب، استدلال و حل مسئله براساس استانداردهاي ملي، منطقه</w:t>
            </w:r>
            <w:r w:rsidRPr="00FE5F16">
              <w:rPr>
                <w:rFonts w:asciiTheme="majorBidi" w:eastAsia="Times New Roman" w:hAnsiTheme="majorBidi" w:cs="B Nazanin" w:hint="cs"/>
                <w:color w:val="000000"/>
                <w:sz w:val="24"/>
                <w:szCs w:val="24"/>
                <w:rtl/>
                <w:lang w:bidi="fa-IR"/>
              </w:rPr>
              <w:t xml:space="preserve"> </w:t>
            </w:r>
            <w:r w:rsidRPr="00FE5F16">
              <w:rPr>
                <w:rFonts w:asciiTheme="majorBidi" w:eastAsia="Times New Roman" w:hAnsiTheme="majorBidi" w:cs="B Nazanin"/>
                <w:color w:val="000000"/>
                <w:sz w:val="24"/>
                <w:szCs w:val="24"/>
                <w:rtl/>
                <w:lang w:bidi="fa-IR"/>
              </w:rPr>
              <w:t>اي و بين</w:t>
            </w:r>
            <w:r w:rsidRPr="00FE5F16">
              <w:rPr>
                <w:rFonts w:asciiTheme="majorBidi" w:eastAsia="Times New Roman" w:hAnsiTheme="majorBidi" w:cs="B Nazanin" w:hint="cs"/>
                <w:color w:val="000000"/>
                <w:sz w:val="24"/>
                <w:szCs w:val="24"/>
                <w:rtl/>
                <w:lang w:bidi="fa-IR"/>
              </w:rPr>
              <w:t xml:space="preserve"> </w:t>
            </w:r>
            <w:r w:rsidRPr="00FE5F16">
              <w:rPr>
                <w:rFonts w:asciiTheme="majorBidi" w:eastAsia="Times New Roman" w:hAnsiTheme="majorBidi" w:cs="B Nazanin"/>
                <w:color w:val="000000"/>
                <w:sz w:val="24"/>
                <w:szCs w:val="24"/>
                <w:rtl/>
                <w:lang w:bidi="fa-IR"/>
              </w:rPr>
              <w:t xml:space="preserve">المللي </w:t>
            </w:r>
            <w:r w:rsidRPr="00FE5F16">
              <w:rPr>
                <w:rFonts w:asciiTheme="majorBidi" w:eastAsia="Times New Roman" w:hAnsiTheme="majorBidi" w:cs="B Nazanin" w:hint="cs"/>
                <w:color w:val="000000"/>
                <w:sz w:val="24"/>
                <w:szCs w:val="24"/>
                <w:rtl/>
                <w:lang w:bidi="fa-IR"/>
              </w:rPr>
              <w:t>از ضروریات است.</w:t>
            </w:r>
            <w:r w:rsidRPr="00FE5F16">
              <w:rPr>
                <w:rFonts w:asciiTheme="majorBidi" w:eastAsia="Times New Roman" w:hAnsiTheme="majorBidi" w:cs="B Nazanin" w:hint="cs"/>
                <w:color w:val="000000"/>
                <w:sz w:val="24"/>
                <w:szCs w:val="24"/>
                <w:rtl/>
              </w:rPr>
              <w:t xml:space="preserve"> </w:t>
            </w:r>
          </w:p>
        </w:tc>
      </w:tr>
      <w:tr w:rsidR="005D1D04" w:rsidRPr="005D1D04" w14:paraId="0C77723E" w14:textId="77777777" w:rsidTr="00FE5F16">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2E1AB7EA" w14:textId="6242A919"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tc>
        <w:tc>
          <w:tcPr>
            <w:tcW w:w="7368" w:type="dxa"/>
          </w:tcPr>
          <w:p w14:paraId="4594CDBB" w14:textId="62667F53" w:rsidR="00FE5F16" w:rsidRPr="00FE5F16" w:rsidRDefault="00FE5F16" w:rsidP="00550EEE">
            <w:pPr>
              <w:pStyle w:val="ListParagraph"/>
              <w:numPr>
                <w:ilvl w:val="3"/>
                <w:numId w:val="10"/>
              </w:numPr>
              <w:bidi/>
              <w:ind w:left="690"/>
              <w:jc w:val="lowKashida"/>
              <w:cnfStyle w:val="000000100000" w:firstRow="0" w:lastRow="0" w:firstColumn="0" w:lastColumn="0" w:oddVBand="0" w:evenVBand="0" w:oddHBand="1" w:evenHBand="0" w:firstRowFirstColumn="0" w:firstRowLastColumn="0" w:lastRowFirstColumn="0" w:lastRowLastColumn="0"/>
              <w:rPr>
                <w:rFonts w:ascii="Calibri Light" w:eastAsia="Calibri" w:hAnsi="Calibri Light" w:cs="B Nazanin"/>
                <w:sz w:val="24"/>
                <w:szCs w:val="24"/>
                <w:rtl/>
                <w:lang w:bidi="fa-IR"/>
              </w:rPr>
            </w:pPr>
            <w:r w:rsidRPr="00FE5F16">
              <w:rPr>
                <w:rFonts w:ascii="Calibri Light" w:eastAsia="Calibri" w:hAnsi="Calibri Light" w:cs="B Nazanin" w:hint="cs"/>
                <w:sz w:val="24"/>
                <w:szCs w:val="24"/>
                <w:rtl/>
                <w:lang w:bidi="fa-IR"/>
              </w:rPr>
              <w:t>برنامه</w:t>
            </w:r>
            <w:r w:rsidRPr="00FE5F16">
              <w:rPr>
                <w:rFonts w:ascii="Calibri Light" w:eastAsia="Calibri" w:hAnsi="Calibri Light" w:cs="B Nazanin"/>
                <w:sz w:val="24"/>
                <w:szCs w:val="24"/>
                <w:rtl/>
                <w:lang w:bidi="fa-IR"/>
              </w:rPr>
              <w:softHyphen/>
            </w:r>
            <w:r w:rsidRPr="00FE5F16">
              <w:rPr>
                <w:rFonts w:ascii="Calibri Light" w:eastAsia="Calibri" w:hAnsi="Calibri Light" w:cs="B Nazanin" w:hint="cs"/>
                <w:sz w:val="24"/>
                <w:szCs w:val="24"/>
                <w:rtl/>
                <w:lang w:bidi="fa-IR"/>
              </w:rPr>
              <w:t>ریزی برای</w:t>
            </w:r>
            <w:r w:rsidRPr="00FE5F16">
              <w:rPr>
                <w:rFonts w:ascii="Calibri Light" w:eastAsia="Calibri" w:hAnsi="Calibri Light" w:cs="B Nazanin"/>
                <w:sz w:val="24"/>
                <w:szCs w:val="24"/>
                <w:rtl/>
                <w:lang w:bidi="fa-IR"/>
              </w:rPr>
              <w:t xml:space="preserve"> </w:t>
            </w:r>
            <w:r w:rsidRPr="00FE5F16">
              <w:rPr>
                <w:rFonts w:ascii="Calibri Light" w:eastAsia="Calibri" w:hAnsi="Calibri Light" w:cs="B Nazanin" w:hint="cs"/>
                <w:sz w:val="24"/>
                <w:szCs w:val="24"/>
                <w:rtl/>
                <w:lang w:bidi="fa-IR"/>
              </w:rPr>
              <w:t>واردسازی</w:t>
            </w:r>
            <w:r w:rsidRPr="00FE5F16">
              <w:rPr>
                <w:rFonts w:ascii="Calibri Light" w:eastAsia="Calibri" w:hAnsi="Calibri Light" w:cs="B Nazanin"/>
                <w:sz w:val="24"/>
                <w:szCs w:val="24"/>
                <w:rtl/>
                <w:lang w:bidi="fa-IR"/>
              </w:rPr>
              <w:t xml:space="preserve"> </w:t>
            </w:r>
            <w:r w:rsidRPr="00FE5F16">
              <w:rPr>
                <w:rFonts w:ascii="Calibri Light" w:eastAsia="Calibri" w:hAnsi="Calibri Light" w:cs="B Nazanin" w:hint="cs"/>
                <w:sz w:val="24"/>
                <w:szCs w:val="24"/>
                <w:rtl/>
                <w:lang w:bidi="fa-IR"/>
              </w:rPr>
              <w:t>تم</w:t>
            </w:r>
            <w:r w:rsidRPr="00FE5F16">
              <w:rPr>
                <w:rFonts w:ascii="Calibri Light" w:eastAsia="Calibri" w:hAnsi="Calibri Light" w:cs="B Nazanin"/>
                <w:sz w:val="24"/>
                <w:szCs w:val="24"/>
                <w:rtl/>
                <w:lang w:bidi="fa-IR"/>
              </w:rPr>
              <w:softHyphen/>
              <w:t xml:space="preserve"> </w:t>
            </w:r>
            <w:r w:rsidRPr="00FE5F16">
              <w:rPr>
                <w:rFonts w:ascii="Calibri Light" w:eastAsia="Calibri" w:hAnsi="Calibri Light" w:cs="B Nazanin" w:hint="cs"/>
                <w:sz w:val="24"/>
                <w:szCs w:val="24"/>
                <w:rtl/>
                <w:lang w:bidi="fa-IR"/>
              </w:rPr>
              <w:t>طولی در</w:t>
            </w:r>
            <w:r w:rsidRPr="00FE5F16">
              <w:rPr>
                <w:rFonts w:ascii="Calibri Light" w:eastAsia="Calibri" w:hAnsi="Calibri Light" w:cs="B Nazanin"/>
                <w:sz w:val="24"/>
                <w:szCs w:val="24"/>
                <w:rtl/>
                <w:lang w:bidi="fa-IR"/>
              </w:rPr>
              <w:t xml:space="preserve"> </w:t>
            </w:r>
            <w:r w:rsidRPr="00FE5F16">
              <w:rPr>
                <w:rFonts w:ascii="Calibri Light" w:eastAsia="Calibri" w:hAnsi="Calibri Light" w:cs="B Nazanin" w:hint="cs"/>
                <w:sz w:val="24"/>
                <w:szCs w:val="24"/>
                <w:rtl/>
                <w:lang w:bidi="fa-IR"/>
              </w:rPr>
              <w:t>ساختار</w:t>
            </w:r>
            <w:r w:rsidRPr="00FE5F16">
              <w:rPr>
                <w:rFonts w:ascii="Calibri Light" w:eastAsia="Calibri" w:hAnsi="Calibri Light" w:cs="B Nazanin"/>
                <w:sz w:val="24"/>
                <w:szCs w:val="24"/>
                <w:rtl/>
                <w:lang w:bidi="fa-IR"/>
              </w:rPr>
              <w:t xml:space="preserve"> </w:t>
            </w:r>
            <w:r w:rsidRPr="00FE5F16">
              <w:rPr>
                <w:rFonts w:ascii="Calibri Light" w:eastAsia="Calibri" w:hAnsi="Calibri Light" w:cs="B Nazanin" w:hint="cs"/>
                <w:sz w:val="24"/>
                <w:szCs w:val="24"/>
                <w:rtl/>
                <w:lang w:bidi="fa-IR"/>
              </w:rPr>
              <w:t>تشکیلاتی دوره</w:t>
            </w:r>
            <w:r w:rsidRPr="00FE5F16">
              <w:rPr>
                <w:rFonts w:ascii="Calibri Light" w:eastAsia="Calibri" w:hAnsi="Calibri Light" w:cs="B Nazanin"/>
                <w:sz w:val="24"/>
                <w:szCs w:val="24"/>
                <w:rtl/>
                <w:lang w:bidi="fa-IR"/>
              </w:rPr>
              <w:t xml:space="preserve"> </w:t>
            </w:r>
            <w:r w:rsidRPr="00FE5F16">
              <w:rPr>
                <w:rFonts w:ascii="Calibri Light" w:eastAsia="Calibri" w:hAnsi="Calibri Light" w:cs="B Nazanin" w:hint="cs"/>
                <w:sz w:val="24"/>
                <w:szCs w:val="24"/>
                <w:rtl/>
                <w:lang w:bidi="fa-IR"/>
              </w:rPr>
              <w:t>پزشکی</w:t>
            </w:r>
            <w:r w:rsidRPr="00FE5F16">
              <w:rPr>
                <w:rFonts w:ascii="Calibri Light" w:eastAsia="Calibri" w:hAnsi="Calibri Light" w:cs="B Nazanin"/>
                <w:sz w:val="24"/>
                <w:szCs w:val="24"/>
                <w:rtl/>
                <w:lang w:bidi="fa-IR"/>
              </w:rPr>
              <w:t xml:space="preserve"> </w:t>
            </w:r>
            <w:r w:rsidRPr="00FE5F16">
              <w:rPr>
                <w:rFonts w:ascii="Calibri Light" w:eastAsia="Calibri" w:hAnsi="Calibri Light" w:cs="B Nazanin" w:hint="cs"/>
                <w:sz w:val="24"/>
                <w:szCs w:val="24"/>
                <w:rtl/>
                <w:lang w:bidi="fa-IR"/>
              </w:rPr>
              <w:t>عمومی</w:t>
            </w:r>
          </w:p>
          <w:p w14:paraId="78A55BFE" w14:textId="71989156" w:rsidR="00550EEE" w:rsidRPr="00FE5F16" w:rsidRDefault="00FE5F16" w:rsidP="00550EEE">
            <w:pPr>
              <w:numPr>
                <w:ilvl w:val="0"/>
                <w:numId w:val="10"/>
              </w:numPr>
              <w:bidi/>
              <w:contextualSpacing/>
              <w:jc w:val="lowKashida"/>
              <w:cnfStyle w:val="000000100000" w:firstRow="0" w:lastRow="0" w:firstColumn="0" w:lastColumn="0" w:oddVBand="0" w:evenVBand="0" w:oddHBand="1" w:evenHBand="0" w:firstRowFirstColumn="0" w:firstRowLastColumn="0" w:lastRowFirstColumn="0" w:lastRowLastColumn="0"/>
              <w:rPr>
                <w:rFonts w:ascii="Calibri Light" w:eastAsia="Calibri" w:hAnsi="Calibri Light" w:cs="B Nazanin"/>
                <w:sz w:val="24"/>
                <w:szCs w:val="24"/>
                <w:lang w:bidi="fa-IR"/>
              </w:rPr>
            </w:pPr>
            <w:r w:rsidRPr="00FE5F16">
              <w:rPr>
                <w:rFonts w:ascii="Calibri Light" w:eastAsia="Calibri" w:hAnsi="Calibri Light" w:cs="B Nazanin" w:hint="cs"/>
                <w:sz w:val="24"/>
                <w:szCs w:val="24"/>
                <w:rtl/>
                <w:lang w:bidi="fa-IR"/>
              </w:rPr>
              <w:t>تدوین کوریکولوم تم</w:t>
            </w:r>
            <w:r w:rsidRPr="00FE5F16">
              <w:rPr>
                <w:rFonts w:ascii="Calibri Light" w:eastAsia="Calibri" w:hAnsi="Calibri Light" w:cs="B Nazanin"/>
                <w:sz w:val="24"/>
                <w:szCs w:val="24"/>
                <w:rtl/>
                <w:lang w:bidi="fa-IR"/>
              </w:rPr>
              <w:softHyphen/>
            </w:r>
            <w:r w:rsidRPr="00FE5F16">
              <w:rPr>
                <w:rFonts w:ascii="Calibri Light" w:eastAsia="Calibri" w:hAnsi="Calibri Light" w:cs="B Nazanin" w:hint="cs"/>
                <w:sz w:val="24"/>
                <w:szCs w:val="24"/>
                <w:rtl/>
                <w:lang w:bidi="fa-IR"/>
              </w:rPr>
              <w:t xml:space="preserve"> طولی </w:t>
            </w:r>
          </w:p>
          <w:p w14:paraId="5B5073EC" w14:textId="77777777" w:rsidR="00550EEE" w:rsidRDefault="00FE5F16" w:rsidP="00550EEE">
            <w:pPr>
              <w:numPr>
                <w:ilvl w:val="0"/>
                <w:numId w:val="10"/>
              </w:numPr>
              <w:bidi/>
              <w:contextualSpacing/>
              <w:jc w:val="lowKashida"/>
              <w:cnfStyle w:val="000000100000" w:firstRow="0" w:lastRow="0" w:firstColumn="0" w:lastColumn="0" w:oddVBand="0" w:evenVBand="0" w:oddHBand="1" w:evenHBand="0" w:firstRowFirstColumn="0" w:firstRowLastColumn="0" w:lastRowFirstColumn="0" w:lastRowLastColumn="0"/>
              <w:rPr>
                <w:rFonts w:ascii="Calibri Light" w:eastAsia="Calibri" w:hAnsi="Calibri Light" w:cs="B Nazanin"/>
                <w:sz w:val="24"/>
                <w:szCs w:val="24"/>
                <w:lang w:bidi="fa-IR"/>
              </w:rPr>
            </w:pPr>
            <w:r w:rsidRPr="00550EEE">
              <w:rPr>
                <w:rFonts w:ascii="Calibri Light" w:eastAsia="Calibri" w:hAnsi="Calibri Light" w:cs="B Nazanin" w:hint="cs"/>
                <w:sz w:val="24"/>
                <w:szCs w:val="24"/>
                <w:rtl/>
                <w:lang w:bidi="fa-IR"/>
              </w:rPr>
              <w:t>آماده</w:t>
            </w:r>
            <w:r w:rsidRPr="00550EEE">
              <w:rPr>
                <w:rFonts w:ascii="Calibri Light" w:eastAsia="Calibri" w:hAnsi="Calibri Light" w:cs="B Nazanin"/>
                <w:sz w:val="24"/>
                <w:szCs w:val="24"/>
                <w:rtl/>
                <w:lang w:bidi="fa-IR"/>
              </w:rPr>
              <w:softHyphen/>
            </w:r>
            <w:r w:rsidRPr="00550EEE">
              <w:rPr>
                <w:rFonts w:ascii="Calibri Light" w:eastAsia="Calibri" w:hAnsi="Calibri Light" w:cs="B Nazanin" w:hint="cs"/>
                <w:sz w:val="24"/>
                <w:szCs w:val="24"/>
                <w:rtl/>
                <w:lang w:bidi="fa-IR"/>
              </w:rPr>
              <w:t xml:space="preserve">سازی و توانمندسازی ذینفعان </w:t>
            </w:r>
          </w:p>
          <w:p w14:paraId="520E5FA1" w14:textId="387C11C1" w:rsidR="005D1D04" w:rsidRPr="00FE5F16" w:rsidRDefault="00FE5F16" w:rsidP="00550EEE">
            <w:pPr>
              <w:numPr>
                <w:ilvl w:val="0"/>
                <w:numId w:val="10"/>
              </w:numPr>
              <w:bidi/>
              <w:contextualSpacing/>
              <w:jc w:val="lowKashida"/>
              <w:cnfStyle w:val="000000100000" w:firstRow="0" w:lastRow="0" w:firstColumn="0" w:lastColumn="0" w:oddVBand="0" w:evenVBand="0" w:oddHBand="1" w:evenHBand="0" w:firstRowFirstColumn="0" w:firstRowLastColumn="0" w:lastRowFirstColumn="0" w:lastRowLastColumn="0"/>
              <w:rPr>
                <w:rFonts w:ascii="Calibri Light" w:eastAsia="Calibri" w:hAnsi="Calibri Light" w:cs="B Nazanin"/>
                <w:sz w:val="24"/>
                <w:szCs w:val="24"/>
                <w:rtl/>
                <w:lang w:bidi="fa-IR"/>
              </w:rPr>
            </w:pPr>
            <w:r w:rsidRPr="00FE5F16">
              <w:rPr>
                <w:rFonts w:ascii="Calibri Light" w:eastAsia="Calibri" w:hAnsi="Calibri Light" w:cs="B Nazanin" w:hint="cs"/>
                <w:sz w:val="24"/>
                <w:szCs w:val="24"/>
                <w:rtl/>
                <w:lang w:bidi="fa-IR"/>
              </w:rPr>
              <w:t>نظارت و ارزشیابی بر اجرا برنامه</w:t>
            </w:r>
            <w:r w:rsidRPr="00FE5F16">
              <w:rPr>
                <w:rFonts w:ascii="Calibri Light" w:eastAsia="Calibri" w:hAnsi="Calibri Light" w:cs="B Nazanin"/>
                <w:sz w:val="24"/>
                <w:szCs w:val="24"/>
                <w:rtl/>
                <w:lang w:bidi="fa-IR"/>
              </w:rPr>
              <w:softHyphen/>
            </w:r>
            <w:r w:rsidRPr="00FE5F16">
              <w:rPr>
                <w:rFonts w:ascii="Calibri Light" w:eastAsia="Calibri" w:hAnsi="Calibri Light" w:cs="B Nazanin" w:hint="cs"/>
                <w:sz w:val="24"/>
                <w:szCs w:val="24"/>
                <w:rtl/>
                <w:lang w:bidi="fa-IR"/>
              </w:rPr>
              <w:t xml:space="preserve"> آموزشي تم</w:t>
            </w:r>
            <w:r w:rsidRPr="00FE5F16">
              <w:rPr>
                <w:rFonts w:ascii="Calibri Light" w:eastAsia="Calibri" w:hAnsi="Calibri Light" w:cs="B Nazanin"/>
                <w:sz w:val="24"/>
                <w:szCs w:val="24"/>
                <w:rtl/>
                <w:lang w:bidi="fa-IR"/>
              </w:rPr>
              <w:softHyphen/>
            </w:r>
            <w:r w:rsidRPr="00FE5F16">
              <w:rPr>
                <w:rFonts w:ascii="Calibri Light" w:eastAsia="Calibri" w:hAnsi="Calibri Light" w:cs="B Nazanin" w:hint="cs"/>
                <w:sz w:val="24"/>
                <w:szCs w:val="24"/>
                <w:rtl/>
                <w:lang w:bidi="fa-IR"/>
              </w:rPr>
              <w:t xml:space="preserve"> طولی </w:t>
            </w:r>
          </w:p>
        </w:tc>
      </w:tr>
      <w:tr w:rsidR="005D1D04" w:rsidRPr="005D1D04" w14:paraId="4289F03B" w14:textId="77777777" w:rsidTr="00FE5F16">
        <w:trPr>
          <w:trHeight w:val="872"/>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5D666454" w14:textId="55BA341A"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7368" w:type="dxa"/>
          </w:tcPr>
          <w:p w14:paraId="5999621A" w14:textId="77777777" w:rsidR="00867B39" w:rsidRPr="00867B39" w:rsidRDefault="00867B39" w:rsidP="00867B39">
            <w:pPr>
              <w:numPr>
                <w:ilvl w:val="0"/>
                <w:numId w:val="6"/>
              </w:numPr>
              <w:bidi/>
              <w:spacing w:line="256" w:lineRule="auto"/>
              <w:cnfStyle w:val="000000000000" w:firstRow="0" w:lastRow="0" w:firstColumn="0" w:lastColumn="0" w:oddVBand="0" w:evenVBand="0" w:oddHBand="0" w:evenHBand="0" w:firstRowFirstColumn="0" w:firstRowLastColumn="0" w:lastRowFirstColumn="0" w:lastRowLastColumn="0"/>
              <w:rPr>
                <w:rFonts w:ascii="B Nazanin" w:eastAsia="Calibri" w:hAnsi="Calibri" w:cs="B Nazanin"/>
                <w:b/>
                <w:bCs/>
                <w:sz w:val="26"/>
                <w:szCs w:val="26"/>
              </w:rPr>
            </w:pPr>
            <w:r w:rsidRPr="00867B39">
              <w:rPr>
                <w:rFonts w:ascii="B Nazanin" w:eastAsia="Calibri" w:hAnsi="Calibri" w:cs="B Nazanin" w:hint="cs"/>
                <w:sz w:val="26"/>
                <w:szCs w:val="26"/>
                <w:rtl/>
              </w:rPr>
              <w:t>ارائه گزارش جامع از پژوهش انجام شده</w:t>
            </w:r>
          </w:p>
          <w:p w14:paraId="11A820B2" w14:textId="7BB86B97" w:rsidR="00867B39" w:rsidRDefault="00867B39" w:rsidP="00867B39">
            <w:pPr>
              <w:pStyle w:val="NormalWeb"/>
              <w:numPr>
                <w:ilvl w:val="0"/>
                <w:numId w:val="6"/>
              </w:numPr>
              <w:bidi/>
              <w:spacing w:before="0" w:beforeAutospacing="0" w:after="0" w:afterAutospacing="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rtl/>
              </w:rPr>
            </w:pPr>
            <w:r w:rsidRPr="00867B39">
              <w:rPr>
                <w:rFonts w:ascii="B Nazanin" w:eastAsia="Calibri" w:hAnsi="Calibri" w:cs="B Nazanin" w:hint="cs"/>
                <w:sz w:val="26"/>
                <w:szCs w:val="26"/>
                <w:rtl/>
              </w:rPr>
              <w:t>تدوین و ارائه پیشنهادات کاربردی و عملیاتی</w:t>
            </w:r>
            <w:r>
              <w:rPr>
                <w:rFonts w:asciiTheme="majorBidi" w:hAnsiTheme="majorBidi" w:cs="B Nazanin" w:hint="cs"/>
                <w:color w:val="000000"/>
                <w:rtl/>
              </w:rPr>
              <w:t xml:space="preserve"> (تربیت پزشکانی توانمند در زمینه ی </w:t>
            </w:r>
            <w:r w:rsidR="00C80082" w:rsidRPr="00FE5F16">
              <w:rPr>
                <w:rFonts w:ascii="Calibri Light" w:eastAsia="Calibri" w:hAnsi="Calibri Light" w:cs="B Nazanin" w:hint="cs"/>
                <w:rtl/>
                <w:lang w:bidi="fa-IR"/>
              </w:rPr>
              <w:t>"تصمیم</w:t>
            </w:r>
            <w:r w:rsidR="00C80082" w:rsidRPr="00FE5F16">
              <w:rPr>
                <w:rFonts w:ascii="Calibri Light" w:eastAsia="Calibri" w:hAnsi="Calibri Light" w:cs="B Nazanin"/>
                <w:rtl/>
                <w:lang w:bidi="fa-IR"/>
              </w:rPr>
              <w:t xml:space="preserve"> </w:t>
            </w:r>
            <w:r w:rsidR="00C80082" w:rsidRPr="00FE5F16">
              <w:rPr>
                <w:rFonts w:ascii="Calibri Light" w:eastAsia="Calibri" w:hAnsi="Calibri Light" w:cs="B Nazanin" w:hint="cs"/>
                <w:rtl/>
                <w:lang w:bidi="fa-IR"/>
              </w:rPr>
              <w:t xml:space="preserve">گیری، استدلال و حل مسئله" </w:t>
            </w:r>
            <w:r>
              <w:rPr>
                <w:rFonts w:asciiTheme="majorBidi" w:hAnsiTheme="majorBidi" w:cs="B Nazanin" w:hint="cs"/>
                <w:color w:val="000000"/>
                <w:rtl/>
              </w:rPr>
              <w:t xml:space="preserve">جهت ارتقای خدمات سلامت در جامعه) </w:t>
            </w:r>
            <w:r w:rsidRPr="00792EE3">
              <w:rPr>
                <w:rFonts w:asciiTheme="majorBidi" w:hAnsiTheme="majorBidi" w:cs="B Nazanin"/>
                <w:color w:val="000000"/>
                <w:rtl/>
              </w:rPr>
              <w:t xml:space="preserve"> </w:t>
            </w:r>
          </w:p>
          <w:p w14:paraId="3C23C002" w14:textId="2612B2C9" w:rsidR="00867B39" w:rsidRPr="00867B39" w:rsidRDefault="00867B39" w:rsidP="00867B39">
            <w:pPr>
              <w:numPr>
                <w:ilvl w:val="0"/>
                <w:numId w:val="6"/>
              </w:numPr>
              <w:bidi/>
              <w:spacing w:line="25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B Nazanin"/>
                <w:sz w:val="26"/>
                <w:szCs w:val="26"/>
                <w:rtl/>
              </w:rPr>
            </w:pPr>
            <w:r w:rsidRPr="00867B39">
              <w:rPr>
                <w:rFonts w:ascii="Calibri" w:eastAsia="Calibri" w:hAnsi="Calibri" w:cs="B Nazanin" w:hint="cs"/>
                <w:sz w:val="26"/>
                <w:szCs w:val="26"/>
                <w:rtl/>
              </w:rPr>
              <w:t>چاپ مقاله در ژورنال های معتبر</w:t>
            </w:r>
          </w:p>
        </w:tc>
      </w:tr>
      <w:tr w:rsidR="005D1D04" w:rsidRPr="005D1D04" w14:paraId="5DF76E96" w14:textId="77777777" w:rsidTr="00FE5F16">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40D1E9AA" w14:textId="711077EC"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7368" w:type="dxa"/>
          </w:tcPr>
          <w:p w14:paraId="130B78A9" w14:textId="77777777" w:rsidR="000D12DC" w:rsidRPr="0007403A" w:rsidRDefault="00420E44" w:rsidP="000D12DC">
            <w:pPr>
              <w:pStyle w:val="ListParagraph"/>
              <w:numPr>
                <w:ilvl w:val="0"/>
                <w:numId w:val="8"/>
              </w:numPr>
              <w:bidi/>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6"/>
                <w:szCs w:val="26"/>
              </w:rPr>
            </w:pPr>
            <w:r>
              <w:rPr>
                <w:rFonts w:asciiTheme="majorBidi" w:eastAsia="Times New Roman" w:hAnsiTheme="majorBidi" w:cs="B Nazanin" w:hint="cs"/>
                <w:color w:val="000000"/>
                <w:sz w:val="24"/>
                <w:szCs w:val="24"/>
                <w:rtl/>
              </w:rPr>
              <w:t xml:space="preserve"> </w:t>
            </w:r>
            <w:r w:rsidR="000D12DC" w:rsidRPr="0007403A">
              <w:rPr>
                <w:rFonts w:cs="B Nazanin" w:hint="cs"/>
                <w:sz w:val="26"/>
                <w:szCs w:val="26"/>
                <w:rtl/>
                <w:lang w:bidi="fa-IR"/>
              </w:rPr>
              <w:t xml:space="preserve">تدوین پروپوزال طرح </w:t>
            </w:r>
            <w:r w:rsidR="000D12DC" w:rsidRPr="0007403A">
              <w:rPr>
                <w:rFonts w:cs="B Nazanin"/>
                <w:sz w:val="26"/>
                <w:szCs w:val="26"/>
                <w:rtl/>
                <w:lang w:bidi="fa-IR"/>
              </w:rPr>
              <w:t>با تک</w:t>
            </w:r>
            <w:r w:rsidR="000D12DC" w:rsidRPr="0007403A">
              <w:rPr>
                <w:rFonts w:cs="B Nazanin" w:hint="cs"/>
                <w:sz w:val="26"/>
                <w:szCs w:val="26"/>
                <w:rtl/>
                <w:lang w:bidi="fa-IR"/>
              </w:rPr>
              <w:t>ی</w:t>
            </w:r>
            <w:r w:rsidR="000D12DC" w:rsidRPr="0007403A">
              <w:rPr>
                <w:rFonts w:cs="B Nazanin" w:hint="eastAsia"/>
                <w:sz w:val="26"/>
                <w:szCs w:val="26"/>
                <w:rtl/>
                <w:lang w:bidi="fa-IR"/>
              </w:rPr>
              <w:t>ه</w:t>
            </w:r>
            <w:r w:rsidR="000D12DC" w:rsidRPr="0007403A">
              <w:rPr>
                <w:rFonts w:cs="B Nazanin"/>
                <w:sz w:val="26"/>
                <w:szCs w:val="26"/>
                <w:rtl/>
                <w:lang w:bidi="fa-IR"/>
              </w:rPr>
              <w:t xml:space="preserve"> بر نظر</w:t>
            </w:r>
            <w:r w:rsidR="000D12DC" w:rsidRPr="0007403A">
              <w:rPr>
                <w:rFonts w:cs="B Nazanin" w:hint="cs"/>
                <w:sz w:val="26"/>
                <w:szCs w:val="26"/>
                <w:rtl/>
                <w:lang w:bidi="fa-IR"/>
              </w:rPr>
              <w:t>ی</w:t>
            </w:r>
            <w:r w:rsidR="000D12DC" w:rsidRPr="0007403A">
              <w:rPr>
                <w:rFonts w:cs="B Nazanin" w:hint="eastAsia"/>
                <w:sz w:val="26"/>
                <w:szCs w:val="26"/>
                <w:rtl/>
                <w:lang w:bidi="fa-IR"/>
              </w:rPr>
              <w:t>ه</w:t>
            </w:r>
            <w:r w:rsidR="000D12DC" w:rsidRPr="0007403A">
              <w:rPr>
                <w:rFonts w:cs="B Nazanin" w:hint="cs"/>
                <w:sz w:val="26"/>
                <w:szCs w:val="26"/>
                <w:rtl/>
                <w:lang w:bidi="fa-IR"/>
              </w:rPr>
              <w:t xml:space="preserve"> </w:t>
            </w:r>
            <w:r w:rsidR="000D12DC" w:rsidRPr="0007403A">
              <w:rPr>
                <w:rFonts w:cs="B Nazanin" w:hint="eastAsia"/>
                <w:sz w:val="26"/>
                <w:szCs w:val="26"/>
                <w:rtl/>
                <w:lang w:bidi="fa-IR"/>
              </w:rPr>
              <w:t>ها</w:t>
            </w:r>
            <w:r w:rsidR="000D12DC" w:rsidRPr="0007403A">
              <w:rPr>
                <w:rFonts w:cs="B Nazanin" w:hint="cs"/>
                <w:sz w:val="26"/>
                <w:szCs w:val="26"/>
                <w:rtl/>
                <w:lang w:bidi="fa-IR"/>
              </w:rPr>
              <w:t>ی</w:t>
            </w:r>
            <w:r w:rsidR="000D12DC" w:rsidRPr="0007403A">
              <w:rPr>
                <w:rFonts w:cs="B Nazanin"/>
                <w:sz w:val="26"/>
                <w:szCs w:val="26"/>
                <w:rtl/>
                <w:lang w:bidi="fa-IR"/>
              </w:rPr>
              <w:t xml:space="preserve"> معتبر علم</w:t>
            </w:r>
            <w:r w:rsidR="000D12DC" w:rsidRPr="0007403A">
              <w:rPr>
                <w:rFonts w:cs="B Nazanin" w:hint="cs"/>
                <w:sz w:val="26"/>
                <w:szCs w:val="26"/>
                <w:rtl/>
                <w:lang w:bidi="fa-IR"/>
              </w:rPr>
              <w:t>ی</w:t>
            </w:r>
          </w:p>
          <w:p w14:paraId="3A20A9E3" w14:textId="77777777" w:rsidR="000D12DC" w:rsidRPr="0007403A" w:rsidRDefault="000D12DC" w:rsidP="000D12DC">
            <w:pPr>
              <w:pStyle w:val="ListParagraph"/>
              <w:numPr>
                <w:ilvl w:val="0"/>
                <w:numId w:val="8"/>
              </w:numPr>
              <w:bidi/>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12222FAD" w14:textId="77777777" w:rsidR="000D12DC" w:rsidRPr="0007403A" w:rsidRDefault="000D12DC" w:rsidP="000D12DC">
            <w:pPr>
              <w:pStyle w:val="ListParagraph"/>
              <w:numPr>
                <w:ilvl w:val="0"/>
                <w:numId w:val="8"/>
              </w:numPr>
              <w:bidi/>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448BBAE4" w14:textId="77777777" w:rsidR="000D12DC" w:rsidRPr="0007403A" w:rsidRDefault="000D12DC" w:rsidP="000D12DC">
            <w:pPr>
              <w:pStyle w:val="ListParagraph"/>
              <w:numPr>
                <w:ilvl w:val="0"/>
                <w:numId w:val="8"/>
              </w:numPr>
              <w:bidi/>
              <w:spacing w:after="160" w:line="259" w:lineRule="auto"/>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66F96FB0" w14:textId="77777777" w:rsidR="000D12DC" w:rsidRPr="000D12DC" w:rsidRDefault="000D12DC" w:rsidP="000D12DC">
            <w:pPr>
              <w:pStyle w:val="ListParagraph"/>
              <w:numPr>
                <w:ilvl w:val="0"/>
                <w:numId w:val="8"/>
              </w:numPr>
              <w:bidi/>
              <w:spacing w:after="160" w:line="259" w:lineRule="auto"/>
              <w:cnfStyle w:val="000000100000" w:firstRow="0" w:lastRow="0" w:firstColumn="0" w:lastColumn="0" w:oddVBand="0" w:evenVBand="0" w:oddHBand="1" w:evenHBand="0" w:firstRowFirstColumn="0" w:firstRowLastColumn="0" w:lastRowFirstColumn="0" w:lastRowLastColumn="0"/>
              <w:rPr>
                <w:rFonts w:cs="B Mitra"/>
              </w:rPr>
            </w:pPr>
            <w:r>
              <w:rPr>
                <w:rFonts w:cs="B Nazanin" w:hint="cs"/>
                <w:sz w:val="26"/>
                <w:szCs w:val="26"/>
                <w:rtl/>
              </w:rPr>
              <w:t>رعایت زمانبندی اجرای طرح</w:t>
            </w:r>
          </w:p>
          <w:p w14:paraId="4FFDFD9E" w14:textId="32F7C97C" w:rsidR="005D1D04" w:rsidRPr="000D12DC" w:rsidRDefault="000D12DC" w:rsidP="000D12DC">
            <w:pPr>
              <w:pStyle w:val="ListParagraph"/>
              <w:numPr>
                <w:ilvl w:val="0"/>
                <w:numId w:val="8"/>
              </w:numPr>
              <w:bidi/>
              <w:spacing w:after="160" w:line="259" w:lineRule="auto"/>
              <w:cnfStyle w:val="000000100000" w:firstRow="0" w:lastRow="0" w:firstColumn="0" w:lastColumn="0" w:oddVBand="0" w:evenVBand="0" w:oddHBand="1" w:evenHBand="0" w:firstRowFirstColumn="0" w:firstRowLastColumn="0" w:lastRowFirstColumn="0" w:lastRowLastColumn="0"/>
              <w:rPr>
                <w:rFonts w:cs="B Mitra"/>
                <w:rtl/>
              </w:rPr>
            </w:pPr>
            <w:r w:rsidRPr="000D12DC">
              <w:rPr>
                <w:rFonts w:cs="B Nazanin" w:hint="cs"/>
                <w:sz w:val="26"/>
                <w:szCs w:val="26"/>
                <w:rtl/>
              </w:rPr>
              <w:t>رعایت ملاحظات اخلاق در پژوهش</w:t>
            </w:r>
          </w:p>
        </w:tc>
      </w:tr>
      <w:tr w:rsidR="005D1D04" w:rsidRPr="005D1D04" w14:paraId="08060EA9" w14:textId="77777777" w:rsidTr="00FE5F16">
        <w:trPr>
          <w:trHeight w:val="631"/>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7EF7C625" w14:textId="2220364F"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7368" w:type="dxa"/>
          </w:tcPr>
          <w:p w14:paraId="0279718E" w14:textId="7B02D109" w:rsidR="005D1D04" w:rsidRPr="005D1D04" w:rsidRDefault="007B695D"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 xml:space="preserve">دو سال </w:t>
            </w:r>
          </w:p>
        </w:tc>
      </w:tr>
      <w:tr w:rsidR="005D1D04" w:rsidRPr="005D1D04" w14:paraId="2E28BC79" w14:textId="77777777" w:rsidTr="00FE5F16">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288" w:type="dxa"/>
            <w:vAlign w:val="center"/>
          </w:tcPr>
          <w:p w14:paraId="0C8B64F5" w14:textId="7A76EC7E"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7368" w:type="dxa"/>
          </w:tcPr>
          <w:p w14:paraId="5AACB1AA" w14:textId="77777777" w:rsidR="005D1D04" w:rsidRPr="005D1D04" w:rsidRDefault="005D1D04"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p>
        </w:tc>
      </w:tr>
    </w:tbl>
    <w:p w14:paraId="3B4E81FD" w14:textId="77777777" w:rsidR="00CC24DC" w:rsidRDefault="00CC24DC" w:rsidP="00CC24DC">
      <w:pPr>
        <w:pStyle w:val="ListParagraph"/>
        <w:bidi/>
        <w:jc w:val="both"/>
        <w:rPr>
          <w:rFonts w:asciiTheme="majorBidi" w:eastAsia="Times New Roman" w:hAnsiTheme="majorBidi" w:cs="B Nazanin"/>
          <w:b/>
          <w:bCs/>
          <w:color w:val="000000"/>
          <w:sz w:val="24"/>
          <w:szCs w:val="24"/>
          <w:rtl/>
        </w:rPr>
      </w:pPr>
    </w:p>
    <w:p w14:paraId="5EC31392" w14:textId="540E1528" w:rsidR="00CC24DC" w:rsidRPr="00CC24DC" w:rsidRDefault="00CC24DC" w:rsidP="00CC24DC">
      <w:pPr>
        <w:pStyle w:val="ListParagraph"/>
        <w:bidi/>
        <w:jc w:val="both"/>
        <w:rPr>
          <w:rFonts w:asciiTheme="majorBidi" w:hAnsiTheme="majorBidi"/>
          <w:b/>
          <w:bCs/>
          <w:noProof/>
        </w:rPr>
      </w:pPr>
      <w:r w:rsidRPr="00CC24DC">
        <w:rPr>
          <w:rFonts w:asciiTheme="majorBidi" w:eastAsia="Times New Roman" w:hAnsiTheme="majorBidi" w:cs="B Nazanin" w:hint="cs"/>
          <w:b/>
          <w:bCs/>
          <w:color w:val="000000"/>
          <w:sz w:val="24"/>
          <w:szCs w:val="24"/>
          <w:rtl/>
        </w:rPr>
        <w:t xml:space="preserve">منابع: </w:t>
      </w:r>
    </w:p>
    <w:p w14:paraId="37A1A606" w14:textId="77777777" w:rsidR="00CC24DC" w:rsidRDefault="00CC24DC" w:rsidP="00CC24DC">
      <w:pPr>
        <w:pStyle w:val="ListParagraph"/>
        <w:jc w:val="both"/>
        <w:rPr>
          <w:rFonts w:asciiTheme="majorBidi" w:hAnsiTheme="majorBidi"/>
          <w:noProof/>
        </w:rPr>
      </w:pPr>
    </w:p>
    <w:p w14:paraId="4E93D58A" w14:textId="77777777" w:rsidR="00FE5F16" w:rsidRPr="00FE5F16" w:rsidRDefault="00FE5F16" w:rsidP="00FE5F16">
      <w:pPr>
        <w:pStyle w:val="ListParagraph"/>
        <w:numPr>
          <w:ilvl w:val="0"/>
          <w:numId w:val="3"/>
        </w:numPr>
        <w:bidi/>
        <w:jc w:val="both"/>
        <w:rPr>
          <w:rFonts w:asciiTheme="majorBidi" w:hAnsiTheme="majorBidi"/>
          <w:noProof/>
        </w:rPr>
      </w:pPr>
      <w:r w:rsidRPr="00FE5F16">
        <w:rPr>
          <w:rFonts w:asciiTheme="majorBidi" w:hAnsiTheme="majorBidi" w:cs="Arial" w:hint="cs"/>
          <w:noProof/>
          <w:rtl/>
        </w:rPr>
        <w:t>سند</w:t>
      </w:r>
      <w:r w:rsidRPr="00FE5F16">
        <w:rPr>
          <w:rFonts w:asciiTheme="majorBidi" w:hAnsiTheme="majorBidi" w:cs="Arial"/>
          <w:noProof/>
          <w:rtl/>
        </w:rPr>
        <w:t xml:space="preserve"> </w:t>
      </w:r>
      <w:r w:rsidRPr="00FE5F16">
        <w:rPr>
          <w:rFonts w:asciiTheme="majorBidi" w:hAnsiTheme="majorBidi" w:cs="Arial" w:hint="cs"/>
          <w:noProof/>
          <w:rtl/>
        </w:rPr>
        <w:t>توانمندی</w:t>
      </w:r>
      <w:r w:rsidRPr="00FE5F16">
        <w:rPr>
          <w:rFonts w:asciiTheme="majorBidi" w:hAnsiTheme="majorBidi" w:cs="Arial"/>
          <w:noProof/>
          <w:rtl/>
        </w:rPr>
        <w:t xml:space="preserve"> </w:t>
      </w:r>
      <w:r w:rsidRPr="00FE5F16">
        <w:rPr>
          <w:rFonts w:asciiTheme="majorBidi" w:hAnsiTheme="majorBidi" w:cs="Arial" w:hint="cs"/>
          <w:noProof/>
          <w:rtl/>
        </w:rPr>
        <w:t>های</w:t>
      </w:r>
      <w:r w:rsidRPr="00FE5F16">
        <w:rPr>
          <w:rFonts w:asciiTheme="majorBidi" w:hAnsiTheme="majorBidi" w:cs="Arial"/>
          <w:noProof/>
          <w:rtl/>
        </w:rPr>
        <w:t xml:space="preserve"> </w:t>
      </w:r>
      <w:r w:rsidRPr="00FE5F16">
        <w:rPr>
          <w:rFonts w:asciiTheme="majorBidi" w:hAnsiTheme="majorBidi" w:cs="Arial" w:hint="cs"/>
          <w:noProof/>
          <w:rtl/>
        </w:rPr>
        <w:t>دانش</w:t>
      </w:r>
      <w:r w:rsidRPr="00FE5F16">
        <w:rPr>
          <w:rFonts w:asciiTheme="majorBidi" w:hAnsiTheme="majorBidi" w:cs="Arial"/>
          <w:noProof/>
          <w:rtl/>
        </w:rPr>
        <w:t xml:space="preserve"> </w:t>
      </w:r>
      <w:r w:rsidRPr="00FE5F16">
        <w:rPr>
          <w:rFonts w:asciiTheme="majorBidi" w:hAnsiTheme="majorBidi" w:cs="Arial" w:hint="cs"/>
          <w:noProof/>
          <w:rtl/>
        </w:rPr>
        <w:t>آموختگان</w:t>
      </w:r>
      <w:r w:rsidRPr="00FE5F16">
        <w:rPr>
          <w:rFonts w:asciiTheme="majorBidi" w:hAnsiTheme="majorBidi" w:cs="Arial"/>
          <w:noProof/>
          <w:rtl/>
        </w:rPr>
        <w:t xml:space="preserve"> </w:t>
      </w:r>
      <w:r w:rsidRPr="00FE5F16">
        <w:rPr>
          <w:rFonts w:asciiTheme="majorBidi" w:hAnsiTheme="majorBidi" w:cs="Arial" w:hint="cs"/>
          <w:noProof/>
          <w:rtl/>
        </w:rPr>
        <w:t>دوره</w:t>
      </w:r>
      <w:r w:rsidRPr="00FE5F16">
        <w:rPr>
          <w:rFonts w:asciiTheme="majorBidi" w:hAnsiTheme="majorBidi" w:cs="Arial"/>
          <w:noProof/>
          <w:rtl/>
        </w:rPr>
        <w:t xml:space="preserve"> </w:t>
      </w:r>
      <w:r w:rsidRPr="00FE5F16">
        <w:rPr>
          <w:rFonts w:asciiTheme="majorBidi" w:hAnsiTheme="majorBidi" w:cs="Arial" w:hint="cs"/>
          <w:noProof/>
          <w:rtl/>
        </w:rPr>
        <w:t>دکتری</w:t>
      </w:r>
      <w:r w:rsidRPr="00FE5F16">
        <w:rPr>
          <w:rFonts w:asciiTheme="majorBidi" w:hAnsiTheme="majorBidi" w:cs="Arial"/>
          <w:noProof/>
          <w:rtl/>
        </w:rPr>
        <w:t xml:space="preserve"> </w:t>
      </w:r>
      <w:r w:rsidRPr="00FE5F16">
        <w:rPr>
          <w:rFonts w:asciiTheme="majorBidi" w:hAnsiTheme="majorBidi" w:cs="Arial" w:hint="cs"/>
          <w:noProof/>
          <w:rtl/>
        </w:rPr>
        <w:t>پزشکی</w:t>
      </w:r>
      <w:r w:rsidRPr="00FE5F16">
        <w:rPr>
          <w:rFonts w:asciiTheme="majorBidi" w:hAnsiTheme="majorBidi" w:cs="Arial"/>
          <w:noProof/>
          <w:rtl/>
        </w:rPr>
        <w:t xml:space="preserve"> </w:t>
      </w:r>
      <w:r w:rsidRPr="00FE5F16">
        <w:rPr>
          <w:rFonts w:asciiTheme="majorBidi" w:hAnsiTheme="majorBidi" w:cs="Arial" w:hint="cs"/>
          <w:noProof/>
          <w:rtl/>
        </w:rPr>
        <w:t>عمومی،</w:t>
      </w:r>
      <w:r w:rsidRPr="00FE5F16">
        <w:rPr>
          <w:rFonts w:asciiTheme="majorBidi" w:hAnsiTheme="majorBidi" w:cs="Arial"/>
          <w:noProof/>
          <w:rtl/>
        </w:rPr>
        <w:t xml:space="preserve"> </w:t>
      </w:r>
      <w:r w:rsidRPr="00FE5F16">
        <w:rPr>
          <w:rFonts w:asciiTheme="majorBidi" w:hAnsiTheme="majorBidi" w:cs="Arial" w:hint="cs"/>
          <w:noProof/>
          <w:rtl/>
        </w:rPr>
        <w:t>مصوب</w:t>
      </w:r>
      <w:r w:rsidRPr="00FE5F16">
        <w:rPr>
          <w:rFonts w:asciiTheme="majorBidi" w:hAnsiTheme="majorBidi" w:cs="Arial"/>
          <w:noProof/>
          <w:rtl/>
        </w:rPr>
        <w:t xml:space="preserve"> </w:t>
      </w:r>
      <w:r w:rsidRPr="00FE5F16">
        <w:rPr>
          <w:rFonts w:asciiTheme="majorBidi" w:hAnsiTheme="majorBidi" w:cs="Arial" w:hint="cs"/>
          <w:noProof/>
          <w:rtl/>
        </w:rPr>
        <w:t>شصت</w:t>
      </w:r>
      <w:r w:rsidRPr="00FE5F16">
        <w:rPr>
          <w:rFonts w:asciiTheme="majorBidi" w:hAnsiTheme="majorBidi" w:cs="Arial"/>
          <w:noProof/>
          <w:rtl/>
        </w:rPr>
        <w:t xml:space="preserve"> </w:t>
      </w:r>
      <w:r w:rsidRPr="00FE5F16">
        <w:rPr>
          <w:rFonts w:asciiTheme="majorBidi" w:hAnsiTheme="majorBidi" w:cs="Arial" w:hint="cs"/>
          <w:noProof/>
          <w:rtl/>
        </w:rPr>
        <w:t>و</w:t>
      </w:r>
      <w:r w:rsidRPr="00FE5F16">
        <w:rPr>
          <w:rFonts w:asciiTheme="majorBidi" w:hAnsiTheme="majorBidi" w:cs="Arial"/>
          <w:noProof/>
          <w:rtl/>
        </w:rPr>
        <w:t xml:space="preserve"> </w:t>
      </w:r>
      <w:r w:rsidRPr="00FE5F16">
        <w:rPr>
          <w:rFonts w:asciiTheme="majorBidi" w:hAnsiTheme="majorBidi" w:cs="Arial" w:hint="cs"/>
          <w:noProof/>
          <w:rtl/>
        </w:rPr>
        <w:t>دومین</w:t>
      </w:r>
      <w:r w:rsidRPr="00FE5F16">
        <w:rPr>
          <w:rFonts w:asciiTheme="majorBidi" w:hAnsiTheme="majorBidi" w:cs="Arial"/>
          <w:noProof/>
          <w:rtl/>
        </w:rPr>
        <w:t xml:space="preserve"> </w:t>
      </w:r>
      <w:r w:rsidRPr="00FE5F16">
        <w:rPr>
          <w:rFonts w:asciiTheme="majorBidi" w:hAnsiTheme="majorBidi" w:cs="Arial" w:hint="cs"/>
          <w:noProof/>
          <w:rtl/>
        </w:rPr>
        <w:t>جلسه</w:t>
      </w:r>
      <w:r w:rsidRPr="00FE5F16">
        <w:rPr>
          <w:rFonts w:asciiTheme="majorBidi" w:hAnsiTheme="majorBidi" w:cs="Arial"/>
          <w:noProof/>
          <w:rtl/>
        </w:rPr>
        <w:t xml:space="preserve"> </w:t>
      </w:r>
      <w:r w:rsidRPr="00FE5F16">
        <w:rPr>
          <w:rFonts w:asciiTheme="majorBidi" w:hAnsiTheme="majorBidi" w:cs="Arial" w:hint="cs"/>
          <w:noProof/>
          <w:rtl/>
        </w:rPr>
        <w:t>شورای</w:t>
      </w:r>
      <w:r w:rsidRPr="00FE5F16">
        <w:rPr>
          <w:rFonts w:asciiTheme="majorBidi" w:hAnsiTheme="majorBidi" w:cs="Arial"/>
          <w:noProof/>
          <w:rtl/>
        </w:rPr>
        <w:t xml:space="preserve"> </w:t>
      </w:r>
      <w:r w:rsidRPr="00FE5F16">
        <w:rPr>
          <w:rFonts w:asciiTheme="majorBidi" w:hAnsiTheme="majorBidi" w:cs="Arial" w:hint="cs"/>
          <w:noProof/>
          <w:rtl/>
        </w:rPr>
        <w:t>عالی</w:t>
      </w:r>
      <w:r w:rsidRPr="00FE5F16">
        <w:rPr>
          <w:rFonts w:asciiTheme="majorBidi" w:hAnsiTheme="majorBidi" w:cs="Arial"/>
          <w:noProof/>
          <w:rtl/>
        </w:rPr>
        <w:t xml:space="preserve"> </w:t>
      </w:r>
      <w:r w:rsidRPr="00FE5F16">
        <w:rPr>
          <w:rFonts w:asciiTheme="majorBidi" w:hAnsiTheme="majorBidi" w:cs="Arial" w:hint="cs"/>
          <w:noProof/>
          <w:rtl/>
        </w:rPr>
        <w:t>برنامه</w:t>
      </w:r>
      <w:r w:rsidRPr="00FE5F16">
        <w:rPr>
          <w:rFonts w:asciiTheme="majorBidi" w:hAnsiTheme="majorBidi" w:cs="Arial"/>
          <w:noProof/>
          <w:rtl/>
        </w:rPr>
        <w:t xml:space="preserve"> </w:t>
      </w:r>
      <w:r w:rsidRPr="00FE5F16">
        <w:rPr>
          <w:rFonts w:asciiTheme="majorBidi" w:hAnsiTheme="majorBidi" w:cs="Arial" w:hint="cs"/>
          <w:noProof/>
          <w:rtl/>
        </w:rPr>
        <w:t>ریزی</w:t>
      </w:r>
      <w:r w:rsidRPr="00FE5F16">
        <w:rPr>
          <w:rFonts w:asciiTheme="majorBidi" w:hAnsiTheme="majorBidi" w:cs="Arial"/>
          <w:noProof/>
          <w:rtl/>
        </w:rPr>
        <w:t xml:space="preserve"> </w:t>
      </w:r>
      <w:r w:rsidRPr="00FE5F16">
        <w:rPr>
          <w:rFonts w:asciiTheme="majorBidi" w:hAnsiTheme="majorBidi" w:cs="Arial" w:hint="cs"/>
          <w:noProof/>
          <w:rtl/>
        </w:rPr>
        <w:t>علوم</w:t>
      </w:r>
      <w:r w:rsidRPr="00FE5F16">
        <w:rPr>
          <w:rFonts w:asciiTheme="majorBidi" w:hAnsiTheme="majorBidi" w:cs="Arial"/>
          <w:noProof/>
          <w:rtl/>
        </w:rPr>
        <w:t xml:space="preserve"> </w:t>
      </w:r>
      <w:r w:rsidRPr="00FE5F16">
        <w:rPr>
          <w:rFonts w:asciiTheme="majorBidi" w:hAnsiTheme="majorBidi" w:cs="Arial" w:hint="cs"/>
          <w:noProof/>
          <w:rtl/>
        </w:rPr>
        <w:t>پزشکی،</w:t>
      </w:r>
      <w:r w:rsidRPr="00FE5F16">
        <w:rPr>
          <w:rFonts w:asciiTheme="majorBidi" w:hAnsiTheme="majorBidi" w:cs="Arial"/>
          <w:noProof/>
          <w:rtl/>
        </w:rPr>
        <w:t xml:space="preserve"> </w:t>
      </w:r>
      <w:r w:rsidRPr="00FE5F16">
        <w:rPr>
          <w:rFonts w:asciiTheme="majorBidi" w:hAnsiTheme="majorBidi" w:cs="Arial" w:hint="cs"/>
          <w:noProof/>
          <w:rtl/>
        </w:rPr>
        <w:t>مورخ</w:t>
      </w:r>
      <w:r w:rsidRPr="00FE5F16">
        <w:rPr>
          <w:rFonts w:asciiTheme="majorBidi" w:hAnsiTheme="majorBidi" w:cs="Arial"/>
          <w:noProof/>
          <w:rtl/>
        </w:rPr>
        <w:t xml:space="preserve"> 20/10/94</w:t>
      </w:r>
      <w:r w:rsidRPr="00FE5F16">
        <w:rPr>
          <w:rFonts w:asciiTheme="majorBidi" w:hAnsiTheme="majorBidi"/>
          <w:noProof/>
        </w:rPr>
        <w:t xml:space="preserve"> </w:t>
      </w:r>
    </w:p>
    <w:p w14:paraId="1873E048" w14:textId="77777777" w:rsidR="00FE5F16" w:rsidRPr="00FE5F16" w:rsidRDefault="00FE5F16" w:rsidP="00FE5F16">
      <w:pPr>
        <w:pStyle w:val="ListParagraph"/>
        <w:numPr>
          <w:ilvl w:val="0"/>
          <w:numId w:val="3"/>
        </w:numPr>
        <w:jc w:val="both"/>
        <w:rPr>
          <w:rFonts w:asciiTheme="majorBidi" w:hAnsiTheme="majorBidi" w:cstheme="majorBidi"/>
          <w:noProof/>
        </w:rPr>
      </w:pPr>
      <w:r w:rsidRPr="00FE5F16">
        <w:rPr>
          <w:rFonts w:asciiTheme="majorBidi" w:hAnsiTheme="majorBidi" w:cstheme="majorBidi"/>
          <w:noProof/>
        </w:rPr>
        <w:t>Epstein, R.M. and E.M. Hundert, Defining and assessing professional competence. Jama, 2002. 287(2): p. 226-235.</w:t>
      </w:r>
    </w:p>
    <w:p w14:paraId="306FF922" w14:textId="77777777" w:rsidR="00FE5F16" w:rsidRPr="00FE5F16" w:rsidRDefault="00FE5F16" w:rsidP="00FE5F16">
      <w:pPr>
        <w:pStyle w:val="ListParagraph"/>
        <w:numPr>
          <w:ilvl w:val="0"/>
          <w:numId w:val="3"/>
        </w:numPr>
        <w:jc w:val="both"/>
        <w:rPr>
          <w:rFonts w:asciiTheme="majorBidi" w:hAnsiTheme="majorBidi" w:cstheme="majorBidi"/>
          <w:noProof/>
        </w:rPr>
      </w:pPr>
      <w:r w:rsidRPr="00FE5F16">
        <w:rPr>
          <w:rFonts w:asciiTheme="majorBidi" w:hAnsiTheme="majorBidi" w:cstheme="majorBidi"/>
          <w:noProof/>
        </w:rPr>
        <w:t>Functions, L., structure of a medical school: standards for accreditation of medical education programs leading to the MD degree. Liaison Committee on Medical Education, 2017: p. 28.</w:t>
      </w:r>
    </w:p>
    <w:p w14:paraId="436686D6" w14:textId="737C9D9A" w:rsidR="00CC24DC" w:rsidRPr="00550EEE" w:rsidRDefault="00FE5F16" w:rsidP="00550EEE">
      <w:pPr>
        <w:pStyle w:val="ListParagraph"/>
        <w:numPr>
          <w:ilvl w:val="0"/>
          <w:numId w:val="3"/>
        </w:numPr>
        <w:jc w:val="both"/>
        <w:rPr>
          <w:rFonts w:asciiTheme="majorBidi" w:hAnsiTheme="majorBidi" w:cstheme="majorBidi"/>
          <w:noProof/>
        </w:rPr>
      </w:pPr>
      <w:r w:rsidRPr="00FE5F16">
        <w:rPr>
          <w:rFonts w:asciiTheme="majorBidi" w:hAnsiTheme="majorBidi" w:cstheme="majorBidi"/>
          <w:noProof/>
        </w:rPr>
        <w:t>Kitzes, J.A., et al., Fitting it all in: integration of 12 cross-cutting themes into a School of Medicine curriculum. Medical teacher, 2007. 29(5): p. 437-442.</w:t>
      </w:r>
      <w:bookmarkStart w:id="0" w:name="_GoBack"/>
      <w:bookmarkEnd w:id="0"/>
    </w:p>
    <w:sectPr w:rsidR="00CC24DC" w:rsidRPr="00550EEE"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09D90" w14:textId="77777777" w:rsidR="002672F5" w:rsidRDefault="002672F5" w:rsidP="008D099D">
      <w:pPr>
        <w:spacing w:after="0" w:line="240" w:lineRule="auto"/>
      </w:pPr>
      <w:r>
        <w:separator/>
      </w:r>
    </w:p>
  </w:endnote>
  <w:endnote w:type="continuationSeparator" w:id="0">
    <w:p w14:paraId="72FDD958" w14:textId="77777777" w:rsidR="002672F5" w:rsidRDefault="002672F5"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7436" w14:textId="77777777" w:rsidR="002672F5" w:rsidRDefault="002672F5" w:rsidP="008D099D">
      <w:pPr>
        <w:spacing w:after="0" w:line="240" w:lineRule="auto"/>
      </w:pPr>
      <w:r>
        <w:separator/>
      </w:r>
    </w:p>
  </w:footnote>
  <w:footnote w:type="continuationSeparator" w:id="0">
    <w:p w14:paraId="742CF1DD" w14:textId="77777777" w:rsidR="002672F5" w:rsidRDefault="002672F5" w:rsidP="008D099D">
      <w:pPr>
        <w:spacing w:after="0" w:line="240" w:lineRule="auto"/>
      </w:pPr>
      <w:r>
        <w:continuationSeparator/>
      </w:r>
    </w:p>
  </w:footnote>
  <w:footnote w:id="1">
    <w:p w14:paraId="3AA14FEB" w14:textId="77777777" w:rsidR="00FE5F16" w:rsidRDefault="00FE5F16" w:rsidP="00FE5F16">
      <w:pPr>
        <w:pStyle w:val="FootnoteText"/>
        <w:rPr>
          <w:lang w:bidi="fa-IR"/>
        </w:rPr>
      </w:pPr>
      <w:r>
        <w:rPr>
          <w:rStyle w:val="FootnoteReference"/>
        </w:rPr>
        <w:footnoteRef/>
      </w:r>
      <w:r>
        <w:rPr>
          <w:rtl/>
        </w:rPr>
        <w:t xml:space="preserve"> </w:t>
      </w:r>
      <w:r w:rsidRPr="005A48B6">
        <w:rPr>
          <w:lang w:bidi="fa-IR"/>
        </w:rPr>
        <w:t>Cross-cutting themes</w:t>
      </w:r>
    </w:p>
  </w:footnote>
  <w:footnote w:id="2">
    <w:p w14:paraId="2D89EE9F" w14:textId="77777777" w:rsidR="00FE5F16" w:rsidRDefault="00FE5F16" w:rsidP="00FE5F16">
      <w:pPr>
        <w:pStyle w:val="FootnoteText"/>
        <w:rPr>
          <w:lang w:bidi="fa-IR"/>
        </w:rPr>
      </w:pPr>
      <w:r>
        <w:rPr>
          <w:rStyle w:val="FootnoteReference"/>
        </w:rPr>
        <w:footnoteRef/>
      </w:r>
      <w:r>
        <w:rPr>
          <w:rtl/>
        </w:rPr>
        <w:t xml:space="preserve"> </w:t>
      </w:r>
      <w:r>
        <w:rPr>
          <w:lang w:bidi="fa-IR"/>
        </w:rPr>
        <w:t>Longitudinal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26E"/>
    <w:multiLevelType w:val="hybridMultilevel"/>
    <w:tmpl w:val="AA38D680"/>
    <w:lvl w:ilvl="0" w:tplc="9858FD24">
      <w:start w:val="1"/>
      <w:numFmt w:val="decimal"/>
      <w:lvlText w:val="%1."/>
      <w:lvlJc w:val="left"/>
      <w:pPr>
        <w:ind w:left="180" w:hanging="360"/>
      </w:pPr>
      <w:rPr>
        <w:rFonts w:ascii="Times New Roman" w:eastAsia="Calibri" w:hAnsi="Times New Roman"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780D"/>
    <w:multiLevelType w:val="hybridMultilevel"/>
    <w:tmpl w:val="5D4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57420B"/>
    <w:multiLevelType w:val="hybridMultilevel"/>
    <w:tmpl w:val="BFC8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A46EA"/>
    <w:multiLevelType w:val="hybridMultilevel"/>
    <w:tmpl w:val="80EA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7701B"/>
    <w:multiLevelType w:val="hybridMultilevel"/>
    <w:tmpl w:val="47783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C1530B"/>
    <w:multiLevelType w:val="hybridMultilevel"/>
    <w:tmpl w:val="536E14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43F65"/>
    <w:multiLevelType w:val="hybridMultilevel"/>
    <w:tmpl w:val="9AEE4B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52B17"/>
    <w:multiLevelType w:val="hybridMultilevel"/>
    <w:tmpl w:val="A7120916"/>
    <w:lvl w:ilvl="0" w:tplc="7BEA5FF6">
      <w:numFmt w:val="bullet"/>
      <w:lvlText w:val="-"/>
      <w:lvlJc w:val="left"/>
      <w:pPr>
        <w:ind w:left="720" w:hanging="360"/>
      </w:pPr>
      <w:rPr>
        <w:rFonts w:ascii="Calibri" w:eastAsia="Times New Roman"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BF5877"/>
    <w:multiLevelType w:val="hybridMultilevel"/>
    <w:tmpl w:val="33301F2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7"/>
  </w:num>
  <w:num w:numId="5">
    <w:abstractNumId w:val="6"/>
  </w:num>
  <w:num w:numId="6">
    <w:abstractNumId w:val="1"/>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864"/>
    <w:rsid w:val="00082AFA"/>
    <w:rsid w:val="0008365E"/>
    <w:rsid w:val="00084562"/>
    <w:rsid w:val="00085F8D"/>
    <w:rsid w:val="00090D77"/>
    <w:rsid w:val="00091EAB"/>
    <w:rsid w:val="00092928"/>
    <w:rsid w:val="00092CA1"/>
    <w:rsid w:val="00096F6E"/>
    <w:rsid w:val="000A514B"/>
    <w:rsid w:val="000A61CF"/>
    <w:rsid w:val="000A7DEE"/>
    <w:rsid w:val="000B095A"/>
    <w:rsid w:val="000B29A8"/>
    <w:rsid w:val="000B4941"/>
    <w:rsid w:val="000B6921"/>
    <w:rsid w:val="000C4D7C"/>
    <w:rsid w:val="000C7677"/>
    <w:rsid w:val="000D0CA8"/>
    <w:rsid w:val="000D12DC"/>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242"/>
    <w:rsid w:val="00133398"/>
    <w:rsid w:val="00134E86"/>
    <w:rsid w:val="00137BCA"/>
    <w:rsid w:val="00137E75"/>
    <w:rsid w:val="00140800"/>
    <w:rsid w:val="001474F9"/>
    <w:rsid w:val="00150099"/>
    <w:rsid w:val="00150682"/>
    <w:rsid w:val="0015121F"/>
    <w:rsid w:val="00151E26"/>
    <w:rsid w:val="00157AE1"/>
    <w:rsid w:val="001604D6"/>
    <w:rsid w:val="001608CB"/>
    <w:rsid w:val="00162CC2"/>
    <w:rsid w:val="0016680F"/>
    <w:rsid w:val="00174EA7"/>
    <w:rsid w:val="0018375A"/>
    <w:rsid w:val="0018516D"/>
    <w:rsid w:val="001860FE"/>
    <w:rsid w:val="0019047C"/>
    <w:rsid w:val="0019334A"/>
    <w:rsid w:val="00197EDF"/>
    <w:rsid w:val="001A0B3D"/>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0821"/>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3C21"/>
    <w:rsid w:val="002252C2"/>
    <w:rsid w:val="002312BE"/>
    <w:rsid w:val="0023348D"/>
    <w:rsid w:val="00236FE0"/>
    <w:rsid w:val="00242C9C"/>
    <w:rsid w:val="00245760"/>
    <w:rsid w:val="002457EC"/>
    <w:rsid w:val="002479A6"/>
    <w:rsid w:val="00250BBF"/>
    <w:rsid w:val="00253220"/>
    <w:rsid w:val="002566F5"/>
    <w:rsid w:val="00256931"/>
    <w:rsid w:val="00257C0B"/>
    <w:rsid w:val="002607F9"/>
    <w:rsid w:val="00261013"/>
    <w:rsid w:val="0026361E"/>
    <w:rsid w:val="002672F5"/>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19DB"/>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96F5A"/>
    <w:rsid w:val="003A41C2"/>
    <w:rsid w:val="003A66CE"/>
    <w:rsid w:val="003A7F8F"/>
    <w:rsid w:val="003B2844"/>
    <w:rsid w:val="003B5E87"/>
    <w:rsid w:val="003B668D"/>
    <w:rsid w:val="003B6C8E"/>
    <w:rsid w:val="003C066A"/>
    <w:rsid w:val="003C314D"/>
    <w:rsid w:val="003C6CF7"/>
    <w:rsid w:val="003D0AB2"/>
    <w:rsid w:val="003D1733"/>
    <w:rsid w:val="003D670A"/>
    <w:rsid w:val="003D7008"/>
    <w:rsid w:val="003E0CC3"/>
    <w:rsid w:val="003E78F9"/>
    <w:rsid w:val="003F1788"/>
    <w:rsid w:val="003F2B74"/>
    <w:rsid w:val="003F6A38"/>
    <w:rsid w:val="003F72B3"/>
    <w:rsid w:val="00401A9B"/>
    <w:rsid w:val="00405A09"/>
    <w:rsid w:val="004105D5"/>
    <w:rsid w:val="00417B54"/>
    <w:rsid w:val="00420E4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5B5E"/>
    <w:rsid w:val="00486A73"/>
    <w:rsid w:val="00487CE2"/>
    <w:rsid w:val="00490B8D"/>
    <w:rsid w:val="00495C62"/>
    <w:rsid w:val="004966B3"/>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BC"/>
    <w:rsid w:val="005114CB"/>
    <w:rsid w:val="00511515"/>
    <w:rsid w:val="00512D40"/>
    <w:rsid w:val="005203A4"/>
    <w:rsid w:val="005275DC"/>
    <w:rsid w:val="00534975"/>
    <w:rsid w:val="00540903"/>
    <w:rsid w:val="005411C8"/>
    <w:rsid w:val="00543D3F"/>
    <w:rsid w:val="00544FB9"/>
    <w:rsid w:val="00550EEE"/>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6F9A"/>
    <w:rsid w:val="006073D9"/>
    <w:rsid w:val="006100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A4223"/>
    <w:rsid w:val="007B04B1"/>
    <w:rsid w:val="007B1645"/>
    <w:rsid w:val="007B389A"/>
    <w:rsid w:val="007B695D"/>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2545"/>
    <w:rsid w:val="007F7042"/>
    <w:rsid w:val="008013FF"/>
    <w:rsid w:val="008060FA"/>
    <w:rsid w:val="00810E7D"/>
    <w:rsid w:val="00810F38"/>
    <w:rsid w:val="00812FBD"/>
    <w:rsid w:val="008216B3"/>
    <w:rsid w:val="00822C3E"/>
    <w:rsid w:val="00822FBC"/>
    <w:rsid w:val="008302EE"/>
    <w:rsid w:val="008304F2"/>
    <w:rsid w:val="00831DBD"/>
    <w:rsid w:val="008348D9"/>
    <w:rsid w:val="00840351"/>
    <w:rsid w:val="0084208B"/>
    <w:rsid w:val="0085214C"/>
    <w:rsid w:val="00855F8B"/>
    <w:rsid w:val="00856F9A"/>
    <w:rsid w:val="0086444B"/>
    <w:rsid w:val="00867B39"/>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38D3"/>
    <w:rsid w:val="008B5F5C"/>
    <w:rsid w:val="008B6DE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642"/>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2BD8"/>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5C30"/>
    <w:rsid w:val="00B67DD1"/>
    <w:rsid w:val="00B708E2"/>
    <w:rsid w:val="00B71554"/>
    <w:rsid w:val="00B76605"/>
    <w:rsid w:val="00B80872"/>
    <w:rsid w:val="00B850D8"/>
    <w:rsid w:val="00B85960"/>
    <w:rsid w:val="00B86837"/>
    <w:rsid w:val="00B86B06"/>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0082"/>
    <w:rsid w:val="00C81BFD"/>
    <w:rsid w:val="00C90E39"/>
    <w:rsid w:val="00CA7624"/>
    <w:rsid w:val="00CB00D5"/>
    <w:rsid w:val="00CB058E"/>
    <w:rsid w:val="00CC0331"/>
    <w:rsid w:val="00CC0851"/>
    <w:rsid w:val="00CC1783"/>
    <w:rsid w:val="00CC24DC"/>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8E2"/>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3BEB"/>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A1"/>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42F9"/>
    <w:rsid w:val="00E45456"/>
    <w:rsid w:val="00E533E0"/>
    <w:rsid w:val="00E5566D"/>
    <w:rsid w:val="00E5614B"/>
    <w:rsid w:val="00E62106"/>
    <w:rsid w:val="00E645BD"/>
    <w:rsid w:val="00E6575F"/>
    <w:rsid w:val="00E67A8C"/>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16BE"/>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159A"/>
    <w:rsid w:val="00F9294C"/>
    <w:rsid w:val="00F93959"/>
    <w:rsid w:val="00F95854"/>
    <w:rsid w:val="00FA19D6"/>
    <w:rsid w:val="00FB1AF2"/>
    <w:rsid w:val="00FB1DF8"/>
    <w:rsid w:val="00FB7FAE"/>
    <w:rsid w:val="00FC050D"/>
    <w:rsid w:val="00FC195C"/>
    <w:rsid w:val="00FC5C94"/>
    <w:rsid w:val="00FC67C2"/>
    <w:rsid w:val="00FD03C8"/>
    <w:rsid w:val="00FD241F"/>
    <w:rsid w:val="00FD47E4"/>
    <w:rsid w:val="00FD6752"/>
    <w:rsid w:val="00FD7DAB"/>
    <w:rsid w:val="00FE115E"/>
    <w:rsid w:val="00FE20C1"/>
    <w:rsid w:val="00FE2F76"/>
    <w:rsid w:val="00FE5F1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paragraph" w:styleId="NormalWeb">
    <w:name w:val="Normal (Web)"/>
    <w:basedOn w:val="Normal"/>
    <w:uiPriority w:val="99"/>
    <w:unhideWhenUsed/>
    <w:rsid w:val="00D73B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4DC"/>
    <w:pPr>
      <w:ind w:left="720"/>
      <w:contextualSpacing/>
    </w:pPr>
  </w:style>
  <w:style w:type="paragraph" w:styleId="FootnoteText">
    <w:name w:val="footnote text"/>
    <w:basedOn w:val="Normal"/>
    <w:link w:val="FootnoteTextChar"/>
    <w:uiPriority w:val="99"/>
    <w:semiHidden/>
    <w:unhideWhenUsed/>
    <w:rsid w:val="00FE5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F16"/>
    <w:rPr>
      <w:sz w:val="20"/>
      <w:szCs w:val="20"/>
    </w:rPr>
  </w:style>
  <w:style w:type="character" w:styleId="FootnoteReference">
    <w:name w:val="footnote reference"/>
    <w:unhideWhenUsed/>
    <w:rsid w:val="00FE5F16"/>
    <w:rPr>
      <w:vertAlign w:val="superscript"/>
    </w:rPr>
  </w:style>
  <w:style w:type="character" w:styleId="Hyperlink">
    <w:name w:val="Hyperlink"/>
    <w:basedOn w:val="DefaultParagraphFont"/>
    <w:uiPriority w:val="99"/>
    <w:unhideWhenUsed/>
    <w:rsid w:val="00FE5F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2394-6D79-4D44-BD71-AF151425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Zahra Sadat Tabatabaei</cp:lastModifiedBy>
  <cp:revision>15</cp:revision>
  <dcterms:created xsi:type="dcterms:W3CDTF">2022-09-27T09:19:00Z</dcterms:created>
  <dcterms:modified xsi:type="dcterms:W3CDTF">2022-10-22T05:17:00Z</dcterms:modified>
</cp:coreProperties>
</file>