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Ind w:w="30" w:type="dxa"/>
        <w:tblLook w:val="04A0" w:firstRow="1" w:lastRow="0" w:firstColumn="1" w:lastColumn="0" w:noHBand="0" w:noVBand="1"/>
      </w:tblPr>
      <w:tblGrid>
        <w:gridCol w:w="3008"/>
        <w:gridCol w:w="6648"/>
      </w:tblGrid>
      <w:tr w:rsidR="005D1D04" w:rsidRPr="005D1D04" w14:paraId="00E7A642" w14:textId="77777777" w:rsidTr="00C06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8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648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B86B06" w:rsidRPr="005D1D04" w14:paraId="6A103265" w14:textId="77777777" w:rsidTr="00C06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51E1DFFB" w14:textId="448CD944" w:rsidR="00B86B06" w:rsidRPr="00091EAB" w:rsidRDefault="00B86B06" w:rsidP="00B86B06">
            <w:pPr>
              <w:bidi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>
              <w:rPr>
                <w:rFonts w:cs="B Mitra"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6648" w:type="dxa"/>
          </w:tcPr>
          <w:p w14:paraId="615A8E41" w14:textId="34A2FA06" w:rsidR="00B86B06" w:rsidRPr="005D1D04" w:rsidRDefault="00B86B06" w:rsidP="00B86B0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معاونت آموزش پزشکی عمومی</w:t>
            </w:r>
          </w:p>
        </w:tc>
      </w:tr>
      <w:tr w:rsidR="00B86B06" w:rsidRPr="005D1D04" w14:paraId="4C496C3F" w14:textId="77777777" w:rsidTr="00C06AAD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0A6A4448" w14:textId="6A5DC038" w:rsidR="00B86B06" w:rsidRPr="005D1D04" w:rsidRDefault="00B86B06" w:rsidP="00B86B06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6648" w:type="dxa"/>
          </w:tcPr>
          <w:p w14:paraId="6B5E7C96" w14:textId="54724419" w:rsidR="00B86B06" w:rsidRDefault="005213CD" w:rsidP="00B86B0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زهرا سادات طباطبائی</w:t>
            </w:r>
          </w:p>
          <w:p w14:paraId="22DE807A" w14:textId="5F2BA888" w:rsidR="00B86B06" w:rsidRDefault="00B86B06" w:rsidP="00C06A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0915</w:t>
            </w:r>
            <w:r w:rsidR="00C06AAD">
              <w:rPr>
                <w:rFonts w:cs="B Mitra" w:hint="cs"/>
                <w:sz w:val="26"/>
                <w:szCs w:val="26"/>
                <w:rtl/>
              </w:rPr>
              <w:t>3239974</w:t>
            </w:r>
          </w:p>
          <w:p w14:paraId="29CA2DBD" w14:textId="1C66E9BA" w:rsidR="00B86B06" w:rsidRPr="005D1D04" w:rsidRDefault="00C06AAD" w:rsidP="00B86B0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>Tabatabaeiz1</w:t>
            </w:r>
            <w:r w:rsidR="00B86B06">
              <w:rPr>
                <w:rFonts w:cs="B Mitra"/>
                <w:sz w:val="26"/>
                <w:szCs w:val="26"/>
              </w:rPr>
              <w:t>@mums.ac.ir</w:t>
            </w:r>
          </w:p>
        </w:tc>
      </w:tr>
      <w:tr w:rsidR="005D1D04" w:rsidRPr="005D1D04" w14:paraId="74F342C4" w14:textId="77777777" w:rsidTr="00C06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37CA9CC1" w14:textId="1609BC52" w:rsidR="005D1D04" w:rsidRPr="00C06AAD" w:rsidRDefault="005D1D04" w:rsidP="00C06AAD">
            <w:pPr>
              <w:pStyle w:val="NormalWeb"/>
              <w:bidi/>
              <w:spacing w:before="0" w:beforeAutospacing="0" w:after="160" w:afterAutospacing="0" w:line="360" w:lineRule="auto"/>
              <w:rPr>
                <w:rFonts w:cs="B Mitra"/>
                <w:b w:val="0"/>
                <w:bCs w:val="0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D73BEB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  <w:bookmarkStart w:id="0" w:name="_GoBack"/>
            <w:bookmarkEnd w:id="0"/>
          </w:p>
        </w:tc>
        <w:tc>
          <w:tcPr>
            <w:tcW w:w="6648" w:type="dxa"/>
          </w:tcPr>
          <w:p w14:paraId="72EC7938" w14:textId="37F763B5" w:rsidR="005D1D04" w:rsidRPr="005D1D04" w:rsidRDefault="00223C21" w:rsidP="00B86B0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D73BEB">
              <w:rPr>
                <w:rFonts w:asciiTheme="majorBidi" w:hAnsiTheme="majorBidi" w:cs="B Nazanin"/>
                <w:color w:val="000000"/>
                <w:rtl/>
              </w:rPr>
              <w:t>طراحی تم طولی مهارت ها</w:t>
            </w:r>
            <w:r>
              <w:rPr>
                <w:rFonts w:asciiTheme="majorBidi" w:hAnsiTheme="majorBidi" w:cs="B Nazanin" w:hint="cs"/>
                <w:color w:val="000000"/>
                <w:rtl/>
              </w:rPr>
              <w:t xml:space="preserve">ی </w:t>
            </w:r>
            <w:r w:rsidRPr="00D73BEB">
              <w:rPr>
                <w:rFonts w:asciiTheme="majorBidi" w:hAnsiTheme="majorBidi" w:cs="B Nazanin"/>
                <w:color w:val="000000"/>
                <w:rtl/>
              </w:rPr>
              <w:t>پایه لیدرشیپ</w:t>
            </w:r>
            <w:r w:rsidRPr="00D73BEB">
              <w:rPr>
                <w:rFonts w:asciiTheme="majorBidi" w:hAnsiTheme="majorBidi" w:cs="B Nazanin" w:hint="cs"/>
                <w:color w:val="000000"/>
                <w:rtl/>
              </w:rPr>
              <w:t xml:space="preserve"> </w:t>
            </w:r>
            <w:r w:rsidRPr="00D73BEB">
              <w:rPr>
                <w:rFonts w:asciiTheme="majorBidi" w:hAnsiTheme="majorBidi" w:cs="B Nazanin"/>
                <w:color w:val="000000"/>
                <w:rtl/>
              </w:rPr>
              <w:t>در برنامه ی درسی دانشجویان پزشکی دانشگاه علوم پزشکی</w:t>
            </w:r>
            <w:r w:rsidRPr="00D73BEB">
              <w:rPr>
                <w:rFonts w:asciiTheme="majorBidi" w:hAnsiTheme="majorBidi" w:cs="B Nazanin" w:hint="cs"/>
                <w:color w:val="000000"/>
                <w:rtl/>
              </w:rPr>
              <w:t xml:space="preserve"> مشهد</w:t>
            </w:r>
          </w:p>
        </w:tc>
      </w:tr>
      <w:tr w:rsidR="005D1D04" w:rsidRPr="005D1D04" w14:paraId="1EF16775" w14:textId="77777777" w:rsidTr="00C06AAD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335548EC" w14:textId="429AC5B5" w:rsidR="005D1D04" w:rsidRPr="002F19DB" w:rsidRDefault="005D1D04" w:rsidP="005D1D04">
            <w:pPr>
              <w:bidi/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  <w:r w:rsidR="002F19DB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  <w:r w:rsidR="002F19DB" w:rsidRPr="00792EE3">
              <w:rPr>
                <w:rFonts w:asciiTheme="majorBidi" w:hAnsiTheme="majorBidi"/>
                <w:rtl/>
                <w:lang w:bidi="fa-IR"/>
              </w:rPr>
              <w:t xml:space="preserve"> </w:t>
            </w:r>
          </w:p>
        </w:tc>
        <w:tc>
          <w:tcPr>
            <w:tcW w:w="6648" w:type="dxa"/>
          </w:tcPr>
          <w:p w14:paraId="06765F02" w14:textId="77777777" w:rsidR="008B6DEC" w:rsidRDefault="00223C21" w:rsidP="003F1788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همسو با</w:t>
            </w:r>
            <w:r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تحولات صورت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</w:r>
            <w:r w:rsidR="00420E44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گرفته در علوم پزشکی، در دو دهه‌ گذشته، یکی از چالش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  <w:t>های اساسی سیستم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  <w:t>های آموزش پزشکی، تحقق آموزش اثربخش و اطمینان از تربیت دانش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  <w:t>آموختگان توانمند است. در این راستا سیستم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  <w:t>های آموزش جهانی به سمت استفاده از رویکردهای پاسخگو برای دستیابی به توانمندی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  <w:t>های مورد انتظار در فارغ التحصیلان علوم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softHyphen/>
              <w:t>پزشکی سوق داده شدن</w:t>
            </w:r>
            <w:r w:rsidR="00133242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د</w:t>
            </w:r>
            <w:r w:rsidR="00CC24D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(1)</w:t>
            </w:r>
            <w:r w:rsidR="001A0B3D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.</w:t>
            </w:r>
            <w:r w:rsidR="001A0B3D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یکی از توانمندی های مهمی که دانشجو های رشته پزشکی باید کسب کنند "مدیریت و رهبری" است که </w:t>
            </w:r>
            <w:r w:rsidR="001A0B3D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هم در</w:t>
            </w:r>
            <w:r w:rsidR="001A0B3D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حرفه تخصصی خودشان و </w:t>
            </w:r>
            <w:r w:rsidR="001A0B3D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هم در</w:t>
            </w:r>
            <w:r w:rsidR="001A0B3D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حوزه های </w:t>
            </w:r>
            <w:r w:rsidR="001A0B3D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مورد </w:t>
            </w:r>
            <w:r w:rsidR="001A0B3D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تمرکز دانشگاه نسل سوم لازم است</w:t>
            </w:r>
            <w:r w:rsidR="00CC24D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(2)</w:t>
            </w:r>
            <w:r w:rsidR="001A0B3D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.</w:t>
            </w:r>
            <w:r w:rsidR="00F9159A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14:paraId="69DB58FA" w14:textId="0FAC897D" w:rsidR="005D1D04" w:rsidRPr="008B6DEC" w:rsidRDefault="00F9159A" w:rsidP="006073D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</w:pPr>
            <w:r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به 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کرات پزشکان در موقعیت رهبری و مدیریت درمانی، آموزشی یا پژوهشی قرار می گیرند و لازمه رهبری، خارج شدن از رابطه فردی پزشک-بیمار و بررسی مشکلات در سطح سیستمی </w:t>
            </w:r>
            <w:r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می باشد</w:t>
            </w:r>
            <w:r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که مستلزم توانایی مشاهده مسائل به شکل گسترده و سیستمی است</w:t>
            </w:r>
            <w:r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.</w:t>
            </w:r>
            <w:r w:rsidR="008B6DE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7A4223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همچنین </w:t>
            </w:r>
            <w:r w:rsidR="007A4223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موفقیت </w:t>
            </w:r>
            <w:r w:rsidR="007A4223" w:rsidRPr="00420E44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در </w:t>
            </w:r>
            <w:r w:rsidR="007A4223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مراقبت بالینی نیز به کار تیمی بین حرفه ای بستگی دارد</w:t>
            </w:r>
            <w:r w:rsidR="00CC24D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(3)</w:t>
            </w:r>
            <w:r w:rsidR="007A4223" w:rsidRPr="00420E44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. </w:t>
            </w:r>
            <w:r w:rsidR="008B6DE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با وجود اینکه پزشکان در دوره ی تحصیل خود ممکن است مقداری با مهارت های رهبری و کارتیمی آشنا شوند، اما این انتقال در قالب کوریکولوم پنهان بوده و نبود مدیریت  صحیح آن موجب عدم یادگیری درست و بهینه این مهم خواهد شد. لذا </w:t>
            </w:r>
            <w:r w:rsid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تدوین و لحاظ نمودن</w:t>
            </w:r>
            <w:r w:rsidR="008B6DE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تم طولی مذکور به صورت اصولی و ساختارمند در کوریکولوم </w:t>
            </w:r>
            <w:r w:rsid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پزشکی عمومی</w:t>
            </w:r>
            <w:r w:rsidR="008B6DEC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و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آموزش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رسمی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و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مبتنی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بر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شواهد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آن،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دانشجویان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را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به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عنوان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رهبران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مراقبت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های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 w:rsidRP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بهداشتی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</w:t>
            </w:r>
            <w:r w:rsidR="006073D9"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آینده آماده خواهد نمود</w:t>
            </w:r>
            <w:r w:rsidR="006073D9" w:rsidRPr="006073D9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5D1D04" w:rsidRPr="005D1D04" w14:paraId="0C77723E" w14:textId="77777777" w:rsidTr="00C06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2E1AB7EA" w14:textId="6242A919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648" w:type="dxa"/>
          </w:tcPr>
          <w:p w14:paraId="00767036" w14:textId="3EAB54B7" w:rsidR="006073D9" w:rsidRPr="006073D9" w:rsidRDefault="006073D9" w:rsidP="005213CD">
            <w:pPr>
              <w:numPr>
                <w:ilvl w:val="0"/>
                <w:numId w:val="5"/>
              </w:numPr>
              <w:bidi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</w:pP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ریزی برای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واردسازی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تم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  <w:t xml:space="preserve">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طولی در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ساختار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تشکیلاتی دوره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پزشکی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5ABB8150" w14:textId="79F12CBB" w:rsidR="006073D9" w:rsidRPr="006073D9" w:rsidRDefault="006073D9" w:rsidP="005213CD">
            <w:pPr>
              <w:numPr>
                <w:ilvl w:val="0"/>
                <w:numId w:val="5"/>
              </w:numPr>
              <w:bidi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</w:pP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تدوین کوریکولوم تم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طولی </w:t>
            </w:r>
          </w:p>
          <w:p w14:paraId="665CAEA8" w14:textId="344E068F" w:rsidR="006073D9" w:rsidRPr="006073D9" w:rsidRDefault="006073D9" w:rsidP="005213CD">
            <w:pPr>
              <w:numPr>
                <w:ilvl w:val="0"/>
                <w:numId w:val="5"/>
              </w:numPr>
              <w:bidi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B Nazanin"/>
                <w:sz w:val="24"/>
                <w:szCs w:val="24"/>
                <w:lang w:bidi="fa-IR"/>
              </w:rPr>
            </w:pP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تدوین برنامه آموزش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های و  </w:t>
            </w:r>
            <w:r w:rsidRPr="006073D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سیلابوس 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تم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طولی در طول فازهای چهارگانه </w:t>
            </w:r>
            <w:r w:rsidRPr="006073D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 تعیین سهم آموزش مربوط به هر گروه</w:t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7F17C98" w14:textId="77777777" w:rsidR="005213CD" w:rsidRDefault="006073D9" w:rsidP="005213CD">
            <w:pPr>
              <w:numPr>
                <w:ilvl w:val="0"/>
                <w:numId w:val="5"/>
              </w:numPr>
              <w:bidi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B Nazanin"/>
                <w:sz w:val="24"/>
                <w:szCs w:val="24"/>
                <w:lang w:bidi="fa-IR"/>
              </w:rPr>
            </w:pP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آماده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سازی و توانمندسازی ذینفعان برای آموزش تم</w:t>
            </w:r>
            <w:r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="005213CD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طولی </w:t>
            </w:r>
          </w:p>
          <w:p w14:paraId="520E5FA1" w14:textId="2645820D" w:rsidR="005D1D04" w:rsidRPr="00E67A8C" w:rsidRDefault="005213CD" w:rsidP="005213CD">
            <w:pPr>
              <w:numPr>
                <w:ilvl w:val="0"/>
                <w:numId w:val="5"/>
              </w:numPr>
              <w:bidi/>
              <w:contextualSpacing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</w:pPr>
            <w:r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73D9"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>نظارت و ارزشیابی بر اجرا برنامه</w:t>
            </w:r>
            <w:r w:rsidR="006073D9"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="006073D9"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آموزشي تم</w:t>
            </w:r>
            <w:r w:rsidR="006073D9" w:rsidRPr="006073D9">
              <w:rPr>
                <w:rFonts w:ascii="Calibri Light" w:eastAsia="Calibri" w:hAnsi="Calibri Light" w:cs="B Nazanin"/>
                <w:sz w:val="24"/>
                <w:szCs w:val="24"/>
                <w:rtl/>
                <w:lang w:bidi="fa-IR"/>
              </w:rPr>
              <w:softHyphen/>
            </w:r>
            <w:r w:rsidR="006073D9" w:rsidRPr="006073D9">
              <w:rPr>
                <w:rFonts w:ascii="Calibri Light" w:eastAsia="Calibri" w:hAnsi="Calibri Light" w:cs="B Nazanin" w:hint="cs"/>
                <w:sz w:val="24"/>
                <w:szCs w:val="24"/>
                <w:rtl/>
                <w:lang w:bidi="fa-IR"/>
              </w:rPr>
              <w:t xml:space="preserve"> طولی در طول دوره پزشکی </w:t>
            </w:r>
          </w:p>
        </w:tc>
      </w:tr>
      <w:tr w:rsidR="005D1D04" w:rsidRPr="005D1D04" w14:paraId="4289F03B" w14:textId="77777777" w:rsidTr="00C06AAD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648" w:type="dxa"/>
          </w:tcPr>
          <w:p w14:paraId="5999621A" w14:textId="77777777" w:rsidR="00867B39" w:rsidRPr="00867B39" w:rsidRDefault="00867B39" w:rsidP="00867B39">
            <w:pPr>
              <w:numPr>
                <w:ilvl w:val="0"/>
                <w:numId w:val="6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Calibri" w:cs="B Nazanin"/>
                <w:b/>
                <w:bCs/>
                <w:sz w:val="26"/>
                <w:szCs w:val="26"/>
              </w:rPr>
            </w:pPr>
            <w:r w:rsidRPr="00867B39">
              <w:rPr>
                <w:rFonts w:ascii="B Nazanin" w:eastAsia="Calibri" w:hAnsi="Calibri" w:cs="B Nazanin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11A820B2" w14:textId="35F157FB" w:rsidR="00867B39" w:rsidRDefault="00867B39" w:rsidP="00867B39">
            <w:pPr>
              <w:pStyle w:val="NormalWeb"/>
              <w:numPr>
                <w:ilvl w:val="0"/>
                <w:numId w:val="6"/>
              </w:numPr>
              <w:bidi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rtl/>
              </w:rPr>
            </w:pPr>
            <w:r w:rsidRPr="00867B39">
              <w:rPr>
                <w:rFonts w:ascii="B Nazanin" w:eastAsia="Calibri" w:hAnsi="Calibri" w:cs="B Nazanin" w:hint="cs"/>
                <w:sz w:val="26"/>
                <w:szCs w:val="26"/>
                <w:rtl/>
              </w:rPr>
              <w:t>تدوین و ارائه پیشنهادات کاربردی و عملیاتی</w:t>
            </w:r>
            <w:r>
              <w:rPr>
                <w:rFonts w:asciiTheme="majorBidi" w:hAnsiTheme="majorBidi" w:cs="B Nazanin" w:hint="cs"/>
                <w:color w:val="000000"/>
                <w:rtl/>
              </w:rPr>
              <w:t xml:space="preserve"> (تربیت پزشکانی توانمند در زمینه ی مدیریت و رهبری جهت ارتقای خدمات سلامت در جامعه) </w:t>
            </w:r>
            <w:r w:rsidRPr="00792EE3">
              <w:rPr>
                <w:rFonts w:asciiTheme="majorBidi" w:hAnsiTheme="majorBidi" w:cs="B Nazanin"/>
                <w:color w:val="000000"/>
                <w:rtl/>
              </w:rPr>
              <w:t xml:space="preserve"> </w:t>
            </w:r>
          </w:p>
          <w:p w14:paraId="3C23C002" w14:textId="2612B2C9" w:rsidR="00867B39" w:rsidRPr="00867B39" w:rsidRDefault="00867B39" w:rsidP="00867B39">
            <w:pPr>
              <w:numPr>
                <w:ilvl w:val="0"/>
                <w:numId w:val="6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 w:rsidRPr="00867B39">
              <w:rPr>
                <w:rFonts w:ascii="Calibri" w:eastAsia="Calibri" w:hAnsi="Calibri" w:cs="B Nazanin" w:hint="cs"/>
                <w:sz w:val="26"/>
                <w:szCs w:val="26"/>
                <w:rtl/>
              </w:rPr>
              <w:t>چاپ مقاله در ژورنال های معتبر</w:t>
            </w:r>
          </w:p>
        </w:tc>
      </w:tr>
      <w:tr w:rsidR="005D1D04" w:rsidRPr="005D1D04" w14:paraId="5DF76E96" w14:textId="77777777" w:rsidTr="00C06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648" w:type="dxa"/>
          </w:tcPr>
          <w:p w14:paraId="130B78A9" w14:textId="77777777" w:rsidR="000D12DC" w:rsidRPr="0007403A" w:rsidRDefault="00420E44" w:rsidP="000D12DC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0D12DC"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="000D12DC" w:rsidRPr="0007403A">
              <w:rPr>
                <w:rFonts w:cs="B Nazanin"/>
                <w:sz w:val="26"/>
                <w:szCs w:val="26"/>
                <w:rtl/>
                <w:lang w:bidi="fa-IR"/>
              </w:rPr>
              <w:t>با تک</w:t>
            </w:r>
            <w:r w:rsidR="000D12DC"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="000D12DC"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="000D12DC"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بر نظر</w:t>
            </w:r>
            <w:r w:rsidR="000D12DC"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="000D12DC"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="000D12DC"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D12DC"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ها</w:t>
            </w:r>
            <w:r w:rsidR="000D12DC"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="000D12DC"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معتبر علم</w:t>
            </w:r>
            <w:r w:rsidR="000D12DC"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  <w:p w14:paraId="3A20A9E3" w14:textId="77777777" w:rsidR="000D12DC" w:rsidRPr="0007403A" w:rsidRDefault="000D12DC" w:rsidP="000D12DC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گیری،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حجم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برنامه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زمانبندي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  <w:p w14:paraId="12222FAD" w14:textId="77777777" w:rsidR="000D12DC" w:rsidRPr="0007403A" w:rsidRDefault="000D12DC" w:rsidP="000D12DC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جمع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448BBAE4" w14:textId="77777777" w:rsidR="000D12DC" w:rsidRPr="0007403A" w:rsidRDefault="000D12DC" w:rsidP="000D12DC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66F96FB0" w14:textId="77777777" w:rsidR="000D12DC" w:rsidRPr="000D12DC" w:rsidRDefault="000D12DC" w:rsidP="000D12DC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32F7C97C" w:rsidR="005D1D04" w:rsidRPr="000D12DC" w:rsidRDefault="000D12DC" w:rsidP="000D12DC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0D12DC">
              <w:rPr>
                <w:rFonts w:cs="B Nazanin" w:hint="cs"/>
                <w:sz w:val="26"/>
                <w:szCs w:val="26"/>
                <w:rtl/>
              </w:rPr>
              <w:t>رعایت ملاحظات اخلاق در پژوهش</w:t>
            </w:r>
          </w:p>
        </w:tc>
      </w:tr>
      <w:tr w:rsidR="005D1D04" w:rsidRPr="005D1D04" w14:paraId="08060EA9" w14:textId="77777777" w:rsidTr="00C06AAD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7EF7C625" w14:textId="2220364F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648" w:type="dxa"/>
          </w:tcPr>
          <w:p w14:paraId="0279718E" w14:textId="7B02D109" w:rsidR="005D1D04" w:rsidRPr="005D1D04" w:rsidRDefault="007B695D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دو سال </w:t>
            </w:r>
          </w:p>
        </w:tc>
      </w:tr>
      <w:tr w:rsidR="005D1D04" w:rsidRPr="005D1D04" w14:paraId="2E28BC79" w14:textId="77777777" w:rsidTr="00C06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Align w:val="center"/>
          </w:tcPr>
          <w:p w14:paraId="0C8B64F5" w14:textId="7A76EC7E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648" w:type="dxa"/>
          </w:tcPr>
          <w:p w14:paraId="5AACB1AA" w14:textId="77777777" w:rsidR="005D1D04" w:rsidRPr="005D1D04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3B4E81FD" w14:textId="77777777" w:rsidR="00CC24DC" w:rsidRDefault="00CC24DC" w:rsidP="00CC24DC">
      <w:pPr>
        <w:pStyle w:val="ListParagraph"/>
        <w:bidi/>
        <w:jc w:val="both"/>
        <w:rPr>
          <w:rFonts w:asciiTheme="majorBidi" w:eastAsia="Times New Roman" w:hAnsiTheme="majorBidi" w:cs="B Nazanin"/>
          <w:b/>
          <w:bCs/>
          <w:color w:val="000000"/>
          <w:sz w:val="24"/>
          <w:szCs w:val="24"/>
          <w:rtl/>
        </w:rPr>
      </w:pPr>
    </w:p>
    <w:p w14:paraId="5EC31392" w14:textId="540E1528" w:rsidR="00CC24DC" w:rsidRPr="00CC24DC" w:rsidRDefault="00CC24DC" w:rsidP="00CC24DC">
      <w:pPr>
        <w:pStyle w:val="ListParagraph"/>
        <w:bidi/>
        <w:jc w:val="both"/>
        <w:rPr>
          <w:rFonts w:asciiTheme="majorBidi" w:hAnsiTheme="majorBidi"/>
          <w:b/>
          <w:bCs/>
          <w:noProof/>
        </w:rPr>
      </w:pPr>
      <w:r w:rsidRPr="00CC24DC">
        <w:rPr>
          <w:rFonts w:asciiTheme="majorBidi" w:eastAsia="Times New Roman" w:hAnsiTheme="majorBidi" w:cs="B Nazanin" w:hint="cs"/>
          <w:b/>
          <w:bCs/>
          <w:color w:val="000000"/>
          <w:sz w:val="24"/>
          <w:szCs w:val="24"/>
          <w:rtl/>
        </w:rPr>
        <w:t xml:space="preserve">منابع: </w:t>
      </w:r>
    </w:p>
    <w:p w14:paraId="37A1A606" w14:textId="77777777" w:rsidR="00CC24DC" w:rsidRDefault="00CC24DC" w:rsidP="00CC24DC">
      <w:pPr>
        <w:pStyle w:val="ListParagraph"/>
        <w:jc w:val="both"/>
        <w:rPr>
          <w:rFonts w:asciiTheme="majorBidi" w:hAnsiTheme="majorBidi"/>
          <w:noProof/>
        </w:rPr>
      </w:pPr>
    </w:p>
    <w:p w14:paraId="18862239" w14:textId="7CD2A219" w:rsidR="00CC24DC" w:rsidRPr="00CC24DC" w:rsidRDefault="00CC24DC" w:rsidP="00CC24DC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noProof/>
          <w:rtl/>
        </w:rPr>
      </w:pPr>
      <w:r w:rsidRPr="00CC24DC">
        <w:rPr>
          <w:rFonts w:asciiTheme="majorBidi" w:hAnsiTheme="majorBidi"/>
          <w:noProof/>
        </w:rPr>
        <w:t xml:space="preserve">Clyne B, Rapoza B, George P. Leadership in Undergraduate Medical Education: Training Future Physician Leaders. R I Med J. </w:t>
      </w:r>
      <w:r w:rsidRPr="00CC24DC">
        <w:rPr>
          <w:rFonts w:asciiTheme="majorBidi" w:hAnsiTheme="majorBidi" w:cs="Arial"/>
          <w:noProof/>
          <w:rtl/>
        </w:rPr>
        <w:t>2015</w:t>
      </w:r>
      <w:r w:rsidRPr="00CC24DC">
        <w:rPr>
          <w:rFonts w:asciiTheme="majorBidi" w:hAnsiTheme="majorBidi"/>
          <w:noProof/>
        </w:rPr>
        <w:t>;</w:t>
      </w:r>
      <w:r w:rsidRPr="00CC24DC">
        <w:rPr>
          <w:rFonts w:asciiTheme="majorBidi" w:hAnsiTheme="majorBidi" w:cs="Arial"/>
          <w:noProof/>
          <w:rtl/>
        </w:rPr>
        <w:t>98(9).</w:t>
      </w:r>
    </w:p>
    <w:p w14:paraId="167CD4C7" w14:textId="77777777" w:rsidR="00CC24DC" w:rsidRPr="00CC24DC" w:rsidRDefault="00CC24DC" w:rsidP="00CC24DC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noProof/>
          <w:rtl/>
        </w:rPr>
      </w:pPr>
      <w:r w:rsidRPr="00CC24DC">
        <w:rPr>
          <w:rFonts w:asciiTheme="majorBidi" w:hAnsiTheme="majorBidi"/>
          <w:noProof/>
        </w:rPr>
        <w:t>Wissema JG. Towards the third generation university: Managing the university in transition. Edward Elgar Publishing; 2009.</w:t>
      </w:r>
    </w:p>
    <w:p w14:paraId="436686D6" w14:textId="045D9DD6" w:rsidR="00CC24DC" w:rsidRPr="00CC24DC" w:rsidRDefault="00CC24DC" w:rsidP="00CC24DC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noProof/>
        </w:rPr>
      </w:pPr>
      <w:r w:rsidRPr="00CC24DC">
        <w:rPr>
          <w:rFonts w:asciiTheme="majorBidi" w:hAnsiTheme="majorBidi"/>
          <w:noProof/>
        </w:rPr>
        <w:t xml:space="preserve">Quince T, Abbas M, Murugesu S, Crawley F, Hyde S, Wood D, et al. Leadership and management in the undergraduate medical curriculum: a qualitative study of students’ attitudes and opinions at one UK medical school. BMJ Open. </w:t>
      </w:r>
      <w:r w:rsidRPr="00CC24DC">
        <w:rPr>
          <w:rFonts w:asciiTheme="majorBidi" w:hAnsiTheme="majorBidi" w:cs="Arial"/>
          <w:noProof/>
          <w:rtl/>
        </w:rPr>
        <w:t xml:space="preserve">2014 </w:t>
      </w:r>
      <w:r w:rsidRPr="00CC24DC">
        <w:rPr>
          <w:rFonts w:asciiTheme="majorBidi" w:hAnsiTheme="majorBidi"/>
          <w:noProof/>
        </w:rPr>
        <w:t xml:space="preserve">Jun </w:t>
      </w:r>
      <w:r w:rsidRPr="00CC24DC">
        <w:rPr>
          <w:rFonts w:asciiTheme="majorBidi" w:hAnsiTheme="majorBidi" w:cs="Arial"/>
          <w:noProof/>
          <w:rtl/>
        </w:rPr>
        <w:t>25</w:t>
      </w:r>
      <w:r w:rsidRPr="00CC24DC">
        <w:rPr>
          <w:rFonts w:asciiTheme="majorBidi" w:hAnsiTheme="majorBidi"/>
          <w:noProof/>
        </w:rPr>
        <w:t>;</w:t>
      </w:r>
      <w:r w:rsidRPr="00CC24DC">
        <w:rPr>
          <w:rFonts w:asciiTheme="majorBidi" w:hAnsiTheme="majorBidi" w:cs="Arial"/>
          <w:noProof/>
          <w:rtl/>
        </w:rPr>
        <w:t>4</w:t>
      </w:r>
      <w:r w:rsidRPr="00CC24DC">
        <w:rPr>
          <w:rFonts w:asciiTheme="majorBidi" w:hAnsiTheme="majorBidi"/>
          <w:noProof/>
        </w:rPr>
        <w:t>(</w:t>
      </w:r>
      <w:r w:rsidRPr="00CC24DC">
        <w:rPr>
          <w:rFonts w:asciiTheme="majorBidi" w:hAnsiTheme="majorBidi" w:cs="Arial"/>
          <w:noProof/>
          <w:rtl/>
        </w:rPr>
        <w:t>6</w:t>
      </w:r>
      <w:r w:rsidRPr="00CC24DC">
        <w:rPr>
          <w:rFonts w:asciiTheme="majorBidi" w:hAnsiTheme="majorBidi"/>
          <w:noProof/>
        </w:rPr>
        <w:t>):e</w:t>
      </w:r>
      <w:r w:rsidRPr="00CC24DC">
        <w:rPr>
          <w:rFonts w:asciiTheme="majorBidi" w:hAnsiTheme="majorBidi" w:cs="Arial"/>
          <w:noProof/>
          <w:rtl/>
        </w:rPr>
        <w:t>005353</w:t>
      </w:r>
      <w:r w:rsidRPr="00CC24DC">
        <w:rPr>
          <w:rFonts w:asciiTheme="majorBidi" w:hAnsiTheme="majorBidi"/>
          <w:noProof/>
        </w:rPr>
        <w:t>–e</w:t>
      </w:r>
      <w:r w:rsidRPr="00CC24DC">
        <w:rPr>
          <w:rFonts w:asciiTheme="majorBidi" w:hAnsiTheme="majorBidi" w:cs="Arial"/>
          <w:noProof/>
          <w:rtl/>
        </w:rPr>
        <w:t>005353.</w:t>
      </w:r>
    </w:p>
    <w:sectPr w:rsidR="00CC24DC" w:rsidRPr="00CC24DC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E7F10" w14:textId="77777777" w:rsidR="006F38BA" w:rsidRDefault="006F38BA" w:rsidP="008D099D">
      <w:pPr>
        <w:spacing w:after="0" w:line="240" w:lineRule="auto"/>
      </w:pPr>
      <w:r>
        <w:separator/>
      </w:r>
    </w:p>
  </w:endnote>
  <w:endnote w:type="continuationSeparator" w:id="0">
    <w:p w14:paraId="5EC65982" w14:textId="77777777" w:rsidR="006F38BA" w:rsidRDefault="006F38BA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61E6C" w14:textId="77777777" w:rsidR="006F38BA" w:rsidRDefault="006F38BA" w:rsidP="008D099D">
      <w:pPr>
        <w:spacing w:after="0" w:line="240" w:lineRule="auto"/>
      </w:pPr>
      <w:r>
        <w:separator/>
      </w:r>
    </w:p>
  </w:footnote>
  <w:footnote w:type="continuationSeparator" w:id="0">
    <w:p w14:paraId="1E84EA7E" w14:textId="77777777" w:rsidR="006F38BA" w:rsidRDefault="006F38BA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0D"/>
    <w:multiLevelType w:val="hybridMultilevel"/>
    <w:tmpl w:val="5D42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420B"/>
    <w:multiLevelType w:val="hybridMultilevel"/>
    <w:tmpl w:val="BFC8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46EA"/>
    <w:multiLevelType w:val="hybridMultilevel"/>
    <w:tmpl w:val="80EA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7701B"/>
    <w:multiLevelType w:val="hybridMultilevel"/>
    <w:tmpl w:val="47783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243F65"/>
    <w:multiLevelType w:val="hybridMultilevel"/>
    <w:tmpl w:val="9AEE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B17"/>
    <w:multiLevelType w:val="hybridMultilevel"/>
    <w:tmpl w:val="A7120916"/>
    <w:lvl w:ilvl="0" w:tplc="7BEA5FF6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F5877"/>
    <w:multiLevelType w:val="hybridMultilevel"/>
    <w:tmpl w:val="33301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864"/>
    <w:rsid w:val="00082AFA"/>
    <w:rsid w:val="0008365E"/>
    <w:rsid w:val="00084562"/>
    <w:rsid w:val="00085F8D"/>
    <w:rsid w:val="00090D77"/>
    <w:rsid w:val="00091EAB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12DC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242"/>
    <w:rsid w:val="00133398"/>
    <w:rsid w:val="00134E86"/>
    <w:rsid w:val="00137BCA"/>
    <w:rsid w:val="00137E75"/>
    <w:rsid w:val="00140800"/>
    <w:rsid w:val="001474F9"/>
    <w:rsid w:val="00150099"/>
    <w:rsid w:val="00150682"/>
    <w:rsid w:val="0015121F"/>
    <w:rsid w:val="00151E26"/>
    <w:rsid w:val="00157AE1"/>
    <w:rsid w:val="001604D6"/>
    <w:rsid w:val="001608CB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0B3D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0821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3C21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6931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19DB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96F5A"/>
    <w:rsid w:val="003A41C2"/>
    <w:rsid w:val="003A66CE"/>
    <w:rsid w:val="003A7F8F"/>
    <w:rsid w:val="003B2844"/>
    <w:rsid w:val="003B5E87"/>
    <w:rsid w:val="003B668D"/>
    <w:rsid w:val="003B6C8E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1788"/>
    <w:rsid w:val="003F2B74"/>
    <w:rsid w:val="003F6A38"/>
    <w:rsid w:val="003F72B3"/>
    <w:rsid w:val="00401A9B"/>
    <w:rsid w:val="00405A09"/>
    <w:rsid w:val="004105D5"/>
    <w:rsid w:val="00417B54"/>
    <w:rsid w:val="00420E4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66B3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BC"/>
    <w:rsid w:val="005114CB"/>
    <w:rsid w:val="00511515"/>
    <w:rsid w:val="00512D40"/>
    <w:rsid w:val="005203A4"/>
    <w:rsid w:val="005213CD"/>
    <w:rsid w:val="005275DC"/>
    <w:rsid w:val="00534975"/>
    <w:rsid w:val="00540903"/>
    <w:rsid w:val="005411C8"/>
    <w:rsid w:val="00543D3F"/>
    <w:rsid w:val="00544FB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073D9"/>
    <w:rsid w:val="006100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8BA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A4223"/>
    <w:rsid w:val="007B04B1"/>
    <w:rsid w:val="007B1645"/>
    <w:rsid w:val="007B389A"/>
    <w:rsid w:val="007B695D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2545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0351"/>
    <w:rsid w:val="0084208B"/>
    <w:rsid w:val="0085214C"/>
    <w:rsid w:val="00855F8B"/>
    <w:rsid w:val="00856F9A"/>
    <w:rsid w:val="0086444B"/>
    <w:rsid w:val="00867B39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38D3"/>
    <w:rsid w:val="008B5F5C"/>
    <w:rsid w:val="008B6DE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642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2BD8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677C"/>
    <w:rsid w:val="00B600D9"/>
    <w:rsid w:val="00B64A66"/>
    <w:rsid w:val="00B65C30"/>
    <w:rsid w:val="00B67DD1"/>
    <w:rsid w:val="00B708E2"/>
    <w:rsid w:val="00B71554"/>
    <w:rsid w:val="00B76605"/>
    <w:rsid w:val="00B80872"/>
    <w:rsid w:val="00B850D8"/>
    <w:rsid w:val="00B85960"/>
    <w:rsid w:val="00B86837"/>
    <w:rsid w:val="00B86B06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6AAD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4DC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3BEB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A1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42F9"/>
    <w:rsid w:val="00E45456"/>
    <w:rsid w:val="00E533E0"/>
    <w:rsid w:val="00E5566D"/>
    <w:rsid w:val="00E5614B"/>
    <w:rsid w:val="00E62106"/>
    <w:rsid w:val="00E645BD"/>
    <w:rsid w:val="00E6575F"/>
    <w:rsid w:val="00E67A8C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159A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5C94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NormalWeb">
    <w:name w:val="Normal (Web)"/>
    <w:basedOn w:val="Normal"/>
    <w:uiPriority w:val="99"/>
    <w:unhideWhenUsed/>
    <w:rsid w:val="00D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CE21-7598-4443-AFE2-88D6C60C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Zahra Sadat Tabatabaei</cp:lastModifiedBy>
  <cp:revision>13</cp:revision>
  <dcterms:created xsi:type="dcterms:W3CDTF">2022-09-27T09:19:00Z</dcterms:created>
  <dcterms:modified xsi:type="dcterms:W3CDTF">2022-10-22T05:24:00Z</dcterms:modified>
</cp:coreProperties>
</file>