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Ind w:w="10" w:type="dxa"/>
        <w:tblLook w:val="04A0" w:firstRow="1" w:lastRow="0" w:firstColumn="1" w:lastColumn="0" w:noHBand="0" w:noVBand="1"/>
      </w:tblPr>
      <w:tblGrid>
        <w:gridCol w:w="3657"/>
        <w:gridCol w:w="5999"/>
      </w:tblGrid>
      <w:tr w:rsidR="005D1D04" w:rsidRPr="005D1D04" w14:paraId="00E7A642" w14:textId="77777777" w:rsidTr="00582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7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5999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58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5999" w:type="dxa"/>
          </w:tcPr>
          <w:p w14:paraId="615A8E41" w14:textId="5FAD51BA" w:rsidR="005D1D04" w:rsidRPr="005D1D04" w:rsidRDefault="000577D6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مجتمع</w:t>
            </w:r>
            <w:bookmarkStart w:id="0" w:name="_GoBack"/>
            <w:bookmarkEnd w:id="0"/>
            <w:r w:rsidR="00FC67D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آموزشی، پژوهشی و درمانی امام رضا (ع)</w:t>
            </w:r>
          </w:p>
        </w:tc>
      </w:tr>
      <w:tr w:rsidR="005D1D04" w:rsidRPr="005D1D04" w14:paraId="4C496C3F" w14:textId="77777777" w:rsidTr="00582B32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0A6A4448" w14:textId="6A5DC03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5999" w:type="dxa"/>
          </w:tcPr>
          <w:p w14:paraId="561F33D0" w14:textId="7BC69832" w:rsidR="005D1D04" w:rsidRDefault="0014350C" w:rsidP="000577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دکتر </w:t>
            </w:r>
            <w:r w:rsidR="00FC67D4">
              <w:rPr>
                <w:rFonts w:cs="B Mitra" w:hint="cs"/>
                <w:sz w:val="26"/>
                <w:szCs w:val="26"/>
                <w:rtl/>
              </w:rPr>
              <w:t>محمود شبستری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؛ </w:t>
            </w:r>
            <w:r w:rsidR="00FC67D4">
              <w:rPr>
                <w:rFonts w:cs="B Mitra" w:hint="cs"/>
                <w:sz w:val="26"/>
                <w:szCs w:val="26"/>
                <w:rtl/>
              </w:rPr>
              <w:t xml:space="preserve">ریاست </w:t>
            </w:r>
            <w:r w:rsidR="000577D6">
              <w:rPr>
                <w:rFonts w:cs="B Mitra" w:hint="cs"/>
                <w:sz w:val="26"/>
                <w:szCs w:val="26"/>
                <w:rtl/>
              </w:rPr>
              <w:t>مجتمع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آموزشی،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پژوهشی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و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درمانی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امام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رضا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 xml:space="preserve"> (</w:t>
            </w:r>
            <w:r w:rsidR="00FC67D4" w:rsidRPr="00FC67D4">
              <w:rPr>
                <w:rFonts w:cs="B Mitra" w:hint="cs"/>
                <w:sz w:val="26"/>
                <w:szCs w:val="26"/>
                <w:rtl/>
              </w:rPr>
              <w:t>ع</w:t>
            </w:r>
            <w:r w:rsidR="00FC67D4" w:rsidRPr="00FC67D4">
              <w:rPr>
                <w:rFonts w:cs="B Mitra"/>
                <w:sz w:val="26"/>
                <w:szCs w:val="26"/>
                <w:rtl/>
              </w:rPr>
              <w:t>)</w:t>
            </w:r>
          </w:p>
          <w:p w14:paraId="1F37A94C" w14:textId="77777777" w:rsidR="00DC018B" w:rsidRDefault="00DC1195" w:rsidP="00DC0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7" w:history="1">
              <w:r w:rsidR="00DC018B" w:rsidRPr="00641B0C">
                <w:rPr>
                  <w:rStyle w:val="Hyperlink"/>
                  <w:rFonts w:cs="B Mitra"/>
                  <w:sz w:val="26"/>
                  <w:szCs w:val="26"/>
                </w:rPr>
                <w:t>MDS.EDO@mums.ac.ir</w:t>
              </w:r>
            </w:hyperlink>
          </w:p>
          <w:p w14:paraId="29CA2DBD" w14:textId="35667F02" w:rsidR="0014350C" w:rsidRPr="005D1D04" w:rsidRDefault="0014350C" w:rsidP="001435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تلفن: </w:t>
            </w:r>
            <w:r w:rsidR="00DC018B">
              <w:rPr>
                <w:rFonts w:cs="B Mitra" w:hint="cs"/>
                <w:sz w:val="26"/>
                <w:szCs w:val="26"/>
                <w:rtl/>
                <w:lang w:bidi="fa-IR"/>
              </w:rPr>
              <w:t>38002117</w:t>
            </w:r>
          </w:p>
        </w:tc>
      </w:tr>
      <w:tr w:rsidR="005D1D04" w:rsidRPr="005D1D04" w14:paraId="74F342C4" w14:textId="77777777" w:rsidTr="0058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37CA9CC1" w14:textId="23E75D45" w:rsidR="005D1D04" w:rsidRPr="00DC018B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DC018B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60517E" w:rsidRPr="00DC018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5999" w:type="dxa"/>
          </w:tcPr>
          <w:p w14:paraId="72EC7938" w14:textId="4E804E86" w:rsidR="005D1D04" w:rsidRPr="001167FE" w:rsidRDefault="00D72D3B" w:rsidP="006240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highlight w:val="yellow"/>
                <w:rtl/>
                <w:lang w:bidi="fa-IR"/>
              </w:rPr>
            </w:pPr>
            <w:r w:rsidRPr="00DC018B">
              <w:rPr>
                <w:rFonts w:cs="B Mitra" w:hint="cs"/>
                <w:sz w:val="26"/>
                <w:szCs w:val="26"/>
                <w:rtl/>
                <w:lang w:bidi="fa-IR"/>
              </w:rPr>
              <w:t>موانع بستری کردن بیماران در  بیمارستان های آموزشی از دیدگاه دستیاران دانشگاه علوم پزشکی مشهد</w:t>
            </w:r>
          </w:p>
        </w:tc>
      </w:tr>
      <w:tr w:rsidR="005D1D04" w:rsidRPr="005D1D04" w14:paraId="1EF16775" w14:textId="77777777" w:rsidTr="00582B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5999" w:type="dxa"/>
          </w:tcPr>
          <w:p w14:paraId="69DB58FA" w14:textId="3357F945" w:rsidR="005D1D04" w:rsidRPr="005D1D04" w:rsidRDefault="00D72D3B" w:rsidP="006649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بیمارستان های آموزشی فراهم کننده مواد مهم آموزشی برای دستیاران پزشکی هستند، مشابه با دانشجویان پزشکی عمومی</w:t>
            </w:r>
            <w:r w:rsidR="00ED746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اموزش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ED746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بالینی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دستیاران تخصصی نیاز به </w:t>
            </w:r>
            <w:r w:rsidR="00ED746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مواجهه کافی با </w:t>
            </w:r>
            <w:r w:rsidR="00C92781">
              <w:rPr>
                <w:rFonts w:cs="B Mitra" w:hint="cs"/>
                <w:sz w:val="26"/>
                <w:szCs w:val="26"/>
                <w:rtl/>
                <w:lang w:bidi="fa-IR"/>
              </w:rPr>
              <w:t>بیماران</w:t>
            </w:r>
            <w:r w:rsidR="00ED746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آموزشی </w:t>
            </w:r>
            <w:r w:rsidR="00C9278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بیمارستان </w:t>
            </w:r>
            <w:r w:rsidR="00ED746A">
              <w:rPr>
                <w:rFonts w:cs="B Mitra" w:hint="cs"/>
                <w:sz w:val="26"/>
                <w:szCs w:val="26"/>
                <w:rtl/>
                <w:lang w:bidi="fa-IR"/>
              </w:rPr>
              <w:t>آموزشی دارند.</w:t>
            </w:r>
            <w:r w:rsidR="00C9278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لذا توجه به فراهم آوری مو</w:t>
            </w:r>
            <w:r w:rsidR="00CE1507">
              <w:rPr>
                <w:rFonts w:cs="B Mitra" w:hint="cs"/>
                <w:sz w:val="26"/>
                <w:szCs w:val="26"/>
                <w:rtl/>
                <w:lang w:bidi="fa-IR"/>
              </w:rPr>
              <w:t>ا</w:t>
            </w:r>
            <w:r w:rsidR="00C9278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جهه کافی از نکات مهم مورد توجه است. یکی از نگرانی های موجود تمایل کمتر دانشجویان دستیاری به پذیرش بیماران در این بیمارستان ها و به تبع مواجهه ناکافی </w:t>
            </w:r>
            <w:r w:rsidR="00664911">
              <w:rPr>
                <w:rFonts w:cs="B Mitra" w:hint="cs"/>
                <w:sz w:val="26"/>
                <w:szCs w:val="26"/>
                <w:rtl/>
                <w:lang w:bidi="fa-IR"/>
              </w:rPr>
              <w:t>با بیماران است. مطالعه جاری با هدف بررسی موانع بستری بیماران توسط دستیاران در بیمارستان های آموزشی تحت پوشش د انشگاه علوم پزشکی مشهد انجام خواهد گرفت.</w:t>
            </w:r>
            <w:r w:rsidR="00C9278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5D1D04" w:rsidRPr="005D1D04" w14:paraId="0C77723E" w14:textId="77777777" w:rsidTr="0058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2E1AB7EA" w14:textId="6242A919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99" w:type="dxa"/>
          </w:tcPr>
          <w:p w14:paraId="520E5FA1" w14:textId="570683FA" w:rsidR="005D1D04" w:rsidRPr="005D1D04" w:rsidRDefault="00B52B75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بررسی موانع بستری کردن بیماران در بیمارستان های آموزشی از دید دستیاران</w:t>
            </w:r>
          </w:p>
        </w:tc>
      </w:tr>
      <w:tr w:rsidR="005D1D04" w:rsidRPr="005D1D04" w14:paraId="4289F03B" w14:textId="77777777" w:rsidTr="00582B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99" w:type="dxa"/>
          </w:tcPr>
          <w:p w14:paraId="313459C7" w14:textId="77777777" w:rsidR="002F3FB1" w:rsidRPr="005606CF" w:rsidRDefault="002F3FB1" w:rsidP="002F3FB1">
            <w:pPr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06CF">
              <w:rPr>
                <w:rFonts w:cs="B Nazanin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4064FD63" w14:textId="77777777" w:rsidR="002F3FB1" w:rsidRDefault="002F3FB1" w:rsidP="002F3FB1">
            <w:pPr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606CF">
              <w:rPr>
                <w:rFonts w:cs="B Nazanin" w:hint="cs"/>
                <w:sz w:val="26"/>
                <w:szCs w:val="26"/>
                <w:rtl/>
              </w:rPr>
              <w:t>تدوین و ارائه پیشنهادات کاربردی و عملیاتی</w:t>
            </w:r>
          </w:p>
          <w:p w14:paraId="3C23C002" w14:textId="7D598D7C" w:rsidR="005D1D04" w:rsidRPr="002F3FB1" w:rsidRDefault="002F3FB1" w:rsidP="002F3FB1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2F3FB1">
              <w:rPr>
                <w:rFonts w:cs="B Nazanin" w:hint="cs"/>
                <w:sz w:val="26"/>
                <w:szCs w:val="26"/>
                <w:rtl/>
              </w:rPr>
              <w:t>چاپ مقاله در ژورنالهای معتبر</w:t>
            </w:r>
          </w:p>
        </w:tc>
      </w:tr>
      <w:tr w:rsidR="005D1D04" w:rsidRPr="005D1D04" w14:paraId="5DF76E96" w14:textId="77777777" w:rsidTr="0058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5999" w:type="dxa"/>
          </w:tcPr>
          <w:p w14:paraId="1D6D1F07" w14:textId="77777777" w:rsidR="002F3FB1" w:rsidRPr="0007403A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>با تک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بر نظر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ها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معتبر علم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14:paraId="7E4C088F" w14:textId="77777777" w:rsidR="002F3FB1" w:rsidRPr="0007403A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45F15EEB" w14:textId="77777777" w:rsidR="002F3FB1" w:rsidRPr="0007403A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57D338B5" w14:textId="77777777" w:rsidR="002F3FB1" w:rsidRPr="0007403A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5D3361B3" w14:textId="77777777" w:rsidR="002F3FB1" w:rsidRPr="0007403A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07403A"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17380A17" w:rsidR="002F3FB1" w:rsidRPr="002F3FB1" w:rsidRDefault="002F3FB1" w:rsidP="002F3FB1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2F3FB1">
              <w:rPr>
                <w:rFonts w:cs="B Nazanin" w:hint="cs"/>
                <w:sz w:val="26"/>
                <w:szCs w:val="26"/>
                <w:rtl/>
              </w:rPr>
              <w:lastRenderedPageBreak/>
              <w:t>رعایت ملاحظات اخلاق در پژوهش</w:t>
            </w:r>
          </w:p>
        </w:tc>
      </w:tr>
      <w:tr w:rsidR="00582B32" w:rsidRPr="005D1D04" w14:paraId="08060EA9" w14:textId="77777777" w:rsidTr="00582B32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7EF7C625" w14:textId="2220364F" w:rsidR="00582B32" w:rsidRPr="005D1D04" w:rsidRDefault="00582B32" w:rsidP="00582B32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5999" w:type="dxa"/>
          </w:tcPr>
          <w:p w14:paraId="0279718E" w14:textId="198F60DF" w:rsidR="00582B32" w:rsidRPr="007E0359" w:rsidRDefault="00582B32" w:rsidP="00582B3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12 ماه</w:t>
            </w:r>
          </w:p>
        </w:tc>
      </w:tr>
      <w:tr w:rsidR="00582B32" w:rsidRPr="005D1D04" w14:paraId="2E28BC79" w14:textId="77777777" w:rsidTr="0058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0C8B64F5" w14:textId="7A76EC7E" w:rsidR="00582B32" w:rsidRPr="005D1D04" w:rsidRDefault="00582B32" w:rsidP="00582B32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5999" w:type="dxa"/>
          </w:tcPr>
          <w:p w14:paraId="5AACB1AA" w14:textId="2C840682" w:rsidR="00582B32" w:rsidRPr="005D1D04" w:rsidRDefault="00582B32" w:rsidP="00582B3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1518FE">
              <w:rPr>
                <w:rFonts w:cs="B Mitra" w:hint="cs"/>
                <w:sz w:val="26"/>
                <w:szCs w:val="26"/>
                <w:rtl/>
              </w:rPr>
              <w:t>با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توجه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به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اهداف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طرح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و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خروجی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هاي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مورد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انتظار،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توصیه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شود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پژوهش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با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همکاری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و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هماهنگی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تیم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مدیریتی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دانشکده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انجام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شود</w:t>
            </w: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328A" w14:textId="77777777" w:rsidR="00DC1195" w:rsidRDefault="00DC1195" w:rsidP="008D099D">
      <w:pPr>
        <w:spacing w:after="0" w:line="240" w:lineRule="auto"/>
      </w:pPr>
      <w:r>
        <w:separator/>
      </w:r>
    </w:p>
  </w:endnote>
  <w:endnote w:type="continuationSeparator" w:id="0">
    <w:p w14:paraId="7D28B8A4" w14:textId="77777777" w:rsidR="00DC1195" w:rsidRDefault="00DC1195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C196" w14:textId="77777777" w:rsidR="00DC1195" w:rsidRDefault="00DC1195" w:rsidP="008D099D">
      <w:pPr>
        <w:spacing w:after="0" w:line="240" w:lineRule="auto"/>
      </w:pPr>
      <w:r>
        <w:separator/>
      </w:r>
    </w:p>
  </w:footnote>
  <w:footnote w:type="continuationSeparator" w:id="0">
    <w:p w14:paraId="36D84AAF" w14:textId="77777777" w:rsidR="00DC1195" w:rsidRDefault="00DC1195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80D"/>
    <w:multiLevelType w:val="hybridMultilevel"/>
    <w:tmpl w:val="DF2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7701B"/>
    <w:multiLevelType w:val="hybridMultilevel"/>
    <w:tmpl w:val="B7CEC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2846"/>
    <w:rsid w:val="0002623F"/>
    <w:rsid w:val="00031C21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7D6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39F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167FE"/>
    <w:rsid w:val="00121278"/>
    <w:rsid w:val="001247AA"/>
    <w:rsid w:val="00124986"/>
    <w:rsid w:val="0012498B"/>
    <w:rsid w:val="00130A5D"/>
    <w:rsid w:val="00133398"/>
    <w:rsid w:val="00134E86"/>
    <w:rsid w:val="00140800"/>
    <w:rsid w:val="0014350C"/>
    <w:rsid w:val="001474F9"/>
    <w:rsid w:val="00150099"/>
    <w:rsid w:val="00150682"/>
    <w:rsid w:val="0015121F"/>
    <w:rsid w:val="00151E26"/>
    <w:rsid w:val="00157AE1"/>
    <w:rsid w:val="00157E06"/>
    <w:rsid w:val="001604D6"/>
    <w:rsid w:val="00162CC2"/>
    <w:rsid w:val="0016680F"/>
    <w:rsid w:val="00170D0B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3FB1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4465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101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97A82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64E6"/>
    <w:rsid w:val="004E7A80"/>
    <w:rsid w:val="004F0A4E"/>
    <w:rsid w:val="004F2C8D"/>
    <w:rsid w:val="004F4F4B"/>
    <w:rsid w:val="005000E4"/>
    <w:rsid w:val="005017EC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45F96"/>
    <w:rsid w:val="00554292"/>
    <w:rsid w:val="00554589"/>
    <w:rsid w:val="0055471C"/>
    <w:rsid w:val="00557154"/>
    <w:rsid w:val="0056134A"/>
    <w:rsid w:val="00561C74"/>
    <w:rsid w:val="005649FF"/>
    <w:rsid w:val="00566329"/>
    <w:rsid w:val="00571521"/>
    <w:rsid w:val="005728F6"/>
    <w:rsid w:val="00572EB8"/>
    <w:rsid w:val="00577556"/>
    <w:rsid w:val="00577A19"/>
    <w:rsid w:val="00581639"/>
    <w:rsid w:val="00582B32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517E"/>
    <w:rsid w:val="00606F9A"/>
    <w:rsid w:val="00610DAE"/>
    <w:rsid w:val="0061463B"/>
    <w:rsid w:val="0062033E"/>
    <w:rsid w:val="0062190A"/>
    <w:rsid w:val="00623731"/>
    <w:rsid w:val="006237B8"/>
    <w:rsid w:val="0062406E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64911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3A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9A7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0359"/>
    <w:rsid w:val="007E3E48"/>
    <w:rsid w:val="007E5D61"/>
    <w:rsid w:val="007E64A7"/>
    <w:rsid w:val="007E71BF"/>
    <w:rsid w:val="007F0921"/>
    <w:rsid w:val="007F7042"/>
    <w:rsid w:val="008013FF"/>
    <w:rsid w:val="008039F7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C419F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36D"/>
    <w:rsid w:val="00916942"/>
    <w:rsid w:val="00917FA9"/>
    <w:rsid w:val="00920A24"/>
    <w:rsid w:val="00922532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C6910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2BB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1EE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2B7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9717C"/>
    <w:rsid w:val="00BA109C"/>
    <w:rsid w:val="00BB549E"/>
    <w:rsid w:val="00BB68D2"/>
    <w:rsid w:val="00BB6C23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3058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92781"/>
    <w:rsid w:val="00CA7624"/>
    <w:rsid w:val="00CB00D5"/>
    <w:rsid w:val="00CB058E"/>
    <w:rsid w:val="00CB4018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07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40EC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2D3B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319"/>
    <w:rsid w:val="00DB5EB1"/>
    <w:rsid w:val="00DB6B24"/>
    <w:rsid w:val="00DC018B"/>
    <w:rsid w:val="00DC1195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45476"/>
    <w:rsid w:val="00E533E0"/>
    <w:rsid w:val="00E5566D"/>
    <w:rsid w:val="00E5614B"/>
    <w:rsid w:val="00E62106"/>
    <w:rsid w:val="00E645BD"/>
    <w:rsid w:val="00E6575F"/>
    <w:rsid w:val="00E71B61"/>
    <w:rsid w:val="00E73D48"/>
    <w:rsid w:val="00E745FD"/>
    <w:rsid w:val="00E87039"/>
    <w:rsid w:val="00E93B76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D746A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14B6"/>
    <w:rsid w:val="00F82383"/>
    <w:rsid w:val="00F868E7"/>
    <w:rsid w:val="00F90515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C67D4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1435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S.EDO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Samaneh sadat Ayoubi</cp:lastModifiedBy>
  <cp:revision>15</cp:revision>
  <dcterms:created xsi:type="dcterms:W3CDTF">2022-09-24T10:07:00Z</dcterms:created>
  <dcterms:modified xsi:type="dcterms:W3CDTF">2022-09-28T09:03:00Z</dcterms:modified>
</cp:coreProperties>
</file>